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C9A" w:rsidRDefault="003B60E9">
      <w:pPr>
        <w:jc w:val="center"/>
        <w:outlineLvl w:val="0"/>
        <w:rPr>
          <w:rFonts w:ascii="宋体" w:eastAsia="宋体" w:hAnsi="宋体" w:cs="宋体"/>
          <w:b/>
          <w:sz w:val="32"/>
        </w:rPr>
      </w:pPr>
      <w:bookmarkStart w:id="0" w:name="_Toc529964820"/>
      <w:r>
        <w:rPr>
          <w:rFonts w:ascii="宋体" w:eastAsia="宋体" w:hAnsi="宋体" w:cs="宋体" w:hint="eastAsia"/>
          <w:b/>
          <w:sz w:val="32"/>
        </w:rPr>
        <w:t>武汉市第四医院电梯维保服务</w:t>
      </w:r>
      <w:r w:rsidR="00F47004">
        <w:rPr>
          <w:rFonts w:ascii="宋体" w:eastAsia="宋体" w:hAnsi="宋体" w:cs="宋体" w:hint="eastAsia"/>
          <w:b/>
          <w:sz w:val="32"/>
        </w:rPr>
        <w:t>项目需求</w:t>
      </w:r>
    </w:p>
    <w:p w:rsidR="00A17C9A" w:rsidRDefault="003B60E9">
      <w:pPr>
        <w:widowControl/>
        <w:spacing w:line="480" w:lineRule="exact"/>
        <w:jc w:val="left"/>
        <w:outlineLvl w:val="0"/>
        <w:rPr>
          <w:rFonts w:ascii="宋体" w:eastAsia="宋体" w:hAnsi="宋体" w:cs="宋体"/>
          <w:kern w:val="0"/>
          <w:sz w:val="28"/>
          <w:szCs w:val="28"/>
        </w:rPr>
      </w:pPr>
      <w:r>
        <w:rPr>
          <w:rFonts w:ascii="宋体" w:eastAsia="宋体" w:hAnsi="宋体" w:cs="宋体" w:hint="eastAsia"/>
          <w:kern w:val="0"/>
          <w:sz w:val="28"/>
          <w:szCs w:val="28"/>
        </w:rPr>
        <w:t>一、</w:t>
      </w:r>
      <w:bookmarkEnd w:id="0"/>
      <w:r>
        <w:rPr>
          <w:rFonts w:ascii="宋体" w:eastAsia="宋体" w:hAnsi="宋体" w:cs="宋体" w:hint="eastAsia"/>
          <w:kern w:val="0"/>
          <w:sz w:val="28"/>
          <w:szCs w:val="28"/>
        </w:rPr>
        <w:t>项目名称：电梯维保服务</w:t>
      </w:r>
    </w:p>
    <w:p w:rsidR="00A17C9A" w:rsidRDefault="003B60E9">
      <w:pPr>
        <w:widowControl/>
        <w:spacing w:line="480" w:lineRule="exact"/>
        <w:jc w:val="left"/>
        <w:outlineLvl w:val="0"/>
        <w:rPr>
          <w:rFonts w:ascii="宋体" w:eastAsia="宋体" w:hAnsi="宋体" w:cs="宋体"/>
          <w:kern w:val="0"/>
          <w:sz w:val="28"/>
          <w:szCs w:val="28"/>
        </w:rPr>
      </w:pPr>
      <w:r>
        <w:rPr>
          <w:rFonts w:ascii="宋体" w:eastAsia="宋体" w:hAnsi="宋体" w:cs="宋体" w:hint="eastAsia"/>
          <w:kern w:val="0"/>
          <w:sz w:val="28"/>
          <w:szCs w:val="28"/>
        </w:rPr>
        <w:t>二、服务期限：1年</w:t>
      </w:r>
    </w:p>
    <w:p w:rsidR="00A17C9A" w:rsidRDefault="003B60E9">
      <w:pPr>
        <w:widowControl/>
        <w:spacing w:line="480" w:lineRule="exact"/>
        <w:jc w:val="left"/>
        <w:outlineLvl w:val="0"/>
        <w:rPr>
          <w:rFonts w:ascii="宋体" w:eastAsia="宋体" w:hAnsi="宋体" w:cs="宋体"/>
          <w:kern w:val="0"/>
          <w:sz w:val="28"/>
          <w:szCs w:val="28"/>
        </w:rPr>
      </w:pPr>
      <w:r>
        <w:rPr>
          <w:rFonts w:ascii="宋体" w:eastAsia="宋体" w:hAnsi="宋体" w:cs="宋体" w:hint="eastAsia"/>
          <w:kern w:val="0"/>
          <w:sz w:val="28"/>
          <w:szCs w:val="28"/>
        </w:rPr>
        <w:t>三、服务地点：武胜路院区、古田院区、常青</w:t>
      </w:r>
      <w:r w:rsidR="003435BD">
        <w:rPr>
          <w:rFonts w:ascii="宋体" w:eastAsia="宋体" w:hAnsi="宋体" w:cs="宋体" w:hint="eastAsia"/>
          <w:kern w:val="0"/>
          <w:sz w:val="28"/>
          <w:szCs w:val="28"/>
        </w:rPr>
        <w:t>花园社区卫生服务中心</w:t>
      </w:r>
      <w:r>
        <w:rPr>
          <w:rFonts w:ascii="宋体" w:eastAsia="宋体" w:hAnsi="宋体" w:cs="宋体" w:hint="eastAsia"/>
          <w:kern w:val="0"/>
          <w:sz w:val="28"/>
          <w:szCs w:val="28"/>
        </w:rPr>
        <w:t>共计5</w:t>
      </w:r>
      <w:r w:rsidR="003435BD">
        <w:rPr>
          <w:rFonts w:ascii="宋体" w:eastAsia="宋体" w:hAnsi="宋体" w:cs="宋体" w:hint="eastAsia"/>
          <w:kern w:val="0"/>
          <w:sz w:val="28"/>
          <w:szCs w:val="28"/>
        </w:rPr>
        <w:t>2</w:t>
      </w:r>
      <w:r>
        <w:rPr>
          <w:rFonts w:ascii="宋体" w:eastAsia="宋体" w:hAnsi="宋体" w:cs="宋体" w:hint="eastAsia"/>
          <w:kern w:val="0"/>
          <w:sz w:val="28"/>
          <w:szCs w:val="28"/>
        </w:rPr>
        <w:t>台。</w:t>
      </w:r>
    </w:p>
    <w:p w:rsidR="00A17C9A" w:rsidRDefault="002C4E14">
      <w:pPr>
        <w:widowControl/>
        <w:spacing w:line="480" w:lineRule="exact"/>
        <w:jc w:val="left"/>
        <w:outlineLvl w:val="0"/>
        <w:rPr>
          <w:rFonts w:ascii="宋体" w:eastAsia="宋体" w:hAnsi="宋体" w:cs="宋体"/>
          <w:kern w:val="0"/>
          <w:sz w:val="28"/>
          <w:szCs w:val="28"/>
        </w:rPr>
      </w:pPr>
      <w:r>
        <w:rPr>
          <w:rFonts w:ascii="宋体" w:eastAsia="宋体" w:hAnsi="宋体" w:cs="宋体" w:hint="eastAsia"/>
          <w:kern w:val="0"/>
          <w:sz w:val="28"/>
          <w:szCs w:val="28"/>
        </w:rPr>
        <w:t>四、设备清单</w:t>
      </w:r>
      <w:r w:rsidR="003B60E9">
        <w:rPr>
          <w:rFonts w:ascii="宋体" w:eastAsia="宋体" w:hAnsi="宋体" w:cs="宋体" w:hint="eastAsia"/>
          <w:kern w:val="0"/>
          <w:sz w:val="28"/>
          <w:szCs w:val="28"/>
        </w:rPr>
        <w:t>：</w:t>
      </w:r>
    </w:p>
    <w:tbl>
      <w:tblPr>
        <w:tblW w:w="8169" w:type="dxa"/>
        <w:jc w:val="center"/>
        <w:tblBorders>
          <w:top w:val="single" w:sz="4" w:space="0" w:color="auto"/>
          <w:left w:val="single" w:sz="4" w:space="0" w:color="auto"/>
          <w:bottom w:val="single" w:sz="4" w:space="0" w:color="auto"/>
          <w:right w:val="single" w:sz="4" w:space="0" w:color="auto"/>
          <w:insideH w:val="none" w:sz="4" w:space="0" w:color="auto"/>
          <w:insideV w:val="none" w:sz="4" w:space="0" w:color="auto"/>
        </w:tblBorders>
        <w:tblLayout w:type="fixed"/>
        <w:tblCellMar>
          <w:left w:w="0" w:type="dxa"/>
          <w:right w:w="0" w:type="dxa"/>
        </w:tblCellMar>
        <w:tblLook w:val="04A0" w:firstRow="1" w:lastRow="0" w:firstColumn="1" w:lastColumn="0" w:noHBand="0" w:noVBand="1"/>
      </w:tblPr>
      <w:tblGrid>
        <w:gridCol w:w="1037"/>
        <w:gridCol w:w="1808"/>
        <w:gridCol w:w="2616"/>
        <w:gridCol w:w="1140"/>
        <w:gridCol w:w="1568"/>
      </w:tblGrid>
      <w:tr w:rsidR="00A17C9A">
        <w:trPr>
          <w:trHeight w:val="270"/>
          <w:jc w:val="center"/>
        </w:trPr>
        <w:tc>
          <w:tcPr>
            <w:tcW w:w="8169" w:type="dxa"/>
            <w:gridSpan w:val="5"/>
            <w:tcBorders>
              <w:bottom w:val="nil"/>
            </w:tcBorders>
            <w:shd w:val="clear" w:color="auto" w:fill="auto"/>
            <w:noWrap/>
            <w:tcMar>
              <w:top w:w="15" w:type="dxa"/>
              <w:left w:w="15" w:type="dxa"/>
              <w:right w:w="15" w:type="dxa"/>
            </w:tcMar>
            <w:vAlign w:val="center"/>
          </w:tcPr>
          <w:p w:rsidR="00A17C9A" w:rsidRDefault="003B60E9">
            <w:pPr>
              <w:jc w:val="center"/>
              <w:rPr>
                <w:rFonts w:ascii="宋体" w:eastAsia="宋体" w:hAnsi="宋体" w:cs="宋体"/>
                <w:b/>
                <w:color w:val="000000"/>
                <w:sz w:val="24"/>
                <w:szCs w:val="24"/>
              </w:rPr>
            </w:pPr>
            <w:r>
              <w:rPr>
                <w:rFonts w:ascii="宋体" w:eastAsia="宋体" w:hAnsi="宋体" w:cs="宋体" w:hint="eastAsia"/>
                <w:b/>
                <w:bCs/>
                <w:color w:val="000000"/>
                <w:kern w:val="0"/>
                <w:sz w:val="24"/>
                <w:szCs w:val="24"/>
              </w:rPr>
              <w:t>（一）</w:t>
            </w:r>
            <w:proofErr w:type="gramStart"/>
            <w:r>
              <w:rPr>
                <w:rFonts w:ascii="宋体" w:eastAsia="宋体" w:hAnsi="宋体" w:cs="宋体" w:hint="eastAsia"/>
                <w:b/>
                <w:bCs/>
                <w:color w:val="000000"/>
                <w:kern w:val="0"/>
                <w:sz w:val="24"/>
                <w:szCs w:val="24"/>
              </w:rPr>
              <w:t>武胜路院区</w:t>
            </w:r>
            <w:proofErr w:type="gramEnd"/>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序号</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电梯所处</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规格层站</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型号</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数量</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1B491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1号</w:t>
            </w:r>
            <w:r w:rsidR="003B60E9">
              <w:rPr>
                <w:rFonts w:ascii="宋体" w:eastAsia="宋体" w:hAnsi="宋体" w:cs="宋体" w:hint="eastAsia"/>
                <w:color w:val="000000"/>
                <w:kern w:val="0"/>
                <w:sz w:val="24"/>
                <w:szCs w:val="24"/>
              </w:rPr>
              <w:t>楼</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P21-2S150-33F/33S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P21-2S150-31F/31S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P21-2S150-31F/31S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P21-2S150-33F/33S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P21-2S150-33F/33S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P21-2S150-33F/33S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P21-2S150-31F/31S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P21-2S150-31F/31S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P21-2S150-33F/33S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P14-CO105-6F/6S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CV600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P21-2S60-2F/2S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P21-2S60-2F/2S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CV620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13</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P11-CO60-3F/3S</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CV600</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14</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S1000TE-S-5400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15</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S1000TE-S-5400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16</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S1000TE-S-4500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17</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S1000TE-S-4500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18</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S1000TE-S-4500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19</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S1000TE-S-4500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20</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S1000TE-S-4500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21</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S1000TE-S-4500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S1000TE-S-4500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23</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S1000TE-S-4500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扶梯</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rsidP="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2号楼</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 xml:space="preserve">4.5M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OTIS-LINK</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25</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9/9</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XIZIOTIS OH-B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A17C9A" w:rsidTr="002C4E14">
        <w:trPr>
          <w:trHeight w:val="585"/>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3号楼</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rsidP="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12/12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OTIS3000B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5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27</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药房专用</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rsidP="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6/6</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“顺达”牌杂物电梯</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lastRenderedPageBreak/>
              <w:t>小计</w:t>
            </w:r>
          </w:p>
        </w:tc>
        <w:tc>
          <w:tcPr>
            <w:tcW w:w="1808"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1140" w:type="dxa"/>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1568" w:type="dxa"/>
            <w:tcBorders>
              <w:top w:val="single" w:sz="4" w:space="0" w:color="000000"/>
              <w:left w:val="single" w:sz="4" w:space="0" w:color="000000"/>
              <w:bottom w:val="single" w:sz="4" w:space="0" w:color="auto"/>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28</w:t>
            </w:r>
          </w:p>
        </w:tc>
      </w:tr>
      <w:tr w:rsidR="00A17C9A">
        <w:trPr>
          <w:trHeight w:val="270"/>
          <w:jc w:val="center"/>
        </w:trPr>
        <w:tc>
          <w:tcPr>
            <w:tcW w:w="8169" w:type="dxa"/>
            <w:gridSpan w:val="5"/>
            <w:tcBorders>
              <w:top w:val="single" w:sz="4" w:space="0" w:color="auto"/>
              <w:bottom w:val="single" w:sz="4" w:space="0" w:color="auto"/>
            </w:tcBorders>
            <w:shd w:val="clear" w:color="auto" w:fill="auto"/>
            <w:noWrap/>
            <w:tcMar>
              <w:top w:w="15" w:type="dxa"/>
              <w:left w:w="15" w:type="dxa"/>
              <w:right w:w="15" w:type="dxa"/>
            </w:tcMar>
            <w:vAlign w:val="center"/>
          </w:tcPr>
          <w:p w:rsidR="00A17C9A" w:rsidRDefault="003B60E9">
            <w:pPr>
              <w:jc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（二）古田院区</w:t>
            </w:r>
          </w:p>
        </w:tc>
      </w:tr>
      <w:tr w:rsidR="00A17C9A" w:rsidTr="002C4E14">
        <w:trPr>
          <w:trHeight w:val="285"/>
          <w:jc w:val="center"/>
        </w:trPr>
        <w:tc>
          <w:tcPr>
            <w:tcW w:w="1037" w:type="dxa"/>
            <w:tcBorders>
              <w:top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序号</w:t>
            </w:r>
          </w:p>
        </w:tc>
        <w:tc>
          <w:tcPr>
            <w:tcW w:w="1808"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电梯所处</w:t>
            </w:r>
          </w:p>
        </w:tc>
        <w:tc>
          <w:tcPr>
            <w:tcW w:w="2616"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规格层站</w:t>
            </w:r>
          </w:p>
        </w:tc>
        <w:tc>
          <w:tcPr>
            <w:tcW w:w="1140"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型号</w:t>
            </w:r>
          </w:p>
        </w:tc>
        <w:tc>
          <w:tcPr>
            <w:tcW w:w="1568" w:type="dxa"/>
            <w:tcBorders>
              <w:top w:val="single" w:sz="4" w:space="0" w:color="auto"/>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数量</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1号楼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24/24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OTIS3000B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24/24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OTIS-SKY</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26/26</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OTIS-SKY</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26/26</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OTIS3000B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rsidP="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7/7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OTIS3000B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1B4917" w:rsidTr="00ED4E0F">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917" w:rsidRDefault="001B491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c>
          <w:tcPr>
            <w:tcW w:w="1808"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rsidR="001B4917" w:rsidRDefault="001B491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3号楼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917"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917" w:rsidRDefault="001B491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OH-B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1B4917" w:rsidRDefault="001B491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r w:rsidR="001B4917" w:rsidTr="00ED4E0F">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917" w:rsidRDefault="00C95294">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808"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917" w:rsidRDefault="001B4917">
            <w:pPr>
              <w:widowControl/>
              <w:jc w:val="center"/>
              <w:textAlignment w:val="center"/>
              <w:rPr>
                <w:rFonts w:ascii="宋体" w:eastAsia="宋体" w:hAnsi="宋体" w:cs="宋体"/>
                <w:color w:val="000000"/>
                <w:kern w:val="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917" w:rsidRDefault="001B4917">
            <w:pPr>
              <w:widowControl/>
              <w:jc w:val="center"/>
              <w:textAlignment w:val="center"/>
              <w:rPr>
                <w:rFonts w:ascii="宋体" w:eastAsia="宋体" w:hAnsi="宋体" w:cs="宋体"/>
                <w:color w:val="000000"/>
                <w:kern w:val="0"/>
                <w:sz w:val="24"/>
                <w:szCs w:val="24"/>
              </w:rPr>
            </w:pPr>
            <w:r w:rsidRPr="001B4917">
              <w:rPr>
                <w:rFonts w:ascii="宋体" w:eastAsia="宋体" w:hAnsi="宋体" w:cs="宋体"/>
                <w:color w:val="000000"/>
                <w:kern w:val="0"/>
                <w:sz w:val="24"/>
                <w:szCs w:val="24"/>
              </w:rPr>
              <w:t>4/4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B4917" w:rsidRDefault="00C95294">
            <w:pPr>
              <w:widowControl/>
              <w:jc w:val="center"/>
              <w:textAlignment w:val="center"/>
              <w:rPr>
                <w:rFonts w:ascii="宋体" w:eastAsia="宋体" w:hAnsi="宋体" w:cs="宋体"/>
                <w:color w:val="000000"/>
                <w:kern w:val="0"/>
                <w:sz w:val="24"/>
                <w:szCs w:val="24"/>
              </w:rPr>
            </w:pPr>
            <w:r w:rsidRPr="00C95294">
              <w:rPr>
                <w:rFonts w:ascii="宋体" w:eastAsia="宋体" w:hAnsi="宋体" w:cs="宋体"/>
                <w:color w:val="000000"/>
                <w:kern w:val="0"/>
                <w:sz w:val="24"/>
                <w:szCs w:val="24"/>
              </w:rPr>
              <w:t>ACD4 MRL</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1B4917" w:rsidRDefault="001B4917">
            <w:pPr>
              <w:widowControl/>
              <w:jc w:val="center"/>
              <w:textAlignment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8</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1B4917">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6号</w:t>
            </w:r>
            <w:r w:rsidR="003B60E9">
              <w:rPr>
                <w:rFonts w:ascii="宋体" w:eastAsia="宋体" w:hAnsi="宋体" w:cs="宋体" w:hint="eastAsia"/>
                <w:color w:val="000000"/>
                <w:kern w:val="0"/>
                <w:sz w:val="24"/>
                <w:szCs w:val="24"/>
              </w:rPr>
              <w:t>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5/5</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proofErr w:type="spellStart"/>
            <w:r>
              <w:rPr>
                <w:rFonts w:ascii="宋体" w:eastAsia="宋体" w:hAnsi="宋体" w:cs="宋体" w:hint="eastAsia"/>
                <w:color w:val="000000"/>
                <w:kern w:val="0"/>
                <w:sz w:val="24"/>
                <w:szCs w:val="24"/>
              </w:rPr>
              <w:t>Regn</w:t>
            </w:r>
            <w:proofErr w:type="spellEnd"/>
            <w:r>
              <w:rPr>
                <w:rFonts w:ascii="宋体" w:eastAsia="宋体" w:hAnsi="宋体" w:cs="宋体" w:hint="eastAsia"/>
                <w:color w:val="000000"/>
                <w:kern w:val="0"/>
                <w:sz w:val="24"/>
                <w:szCs w:val="24"/>
              </w:rPr>
              <w:t>-M</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9</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Pr="003B60E9" w:rsidRDefault="003B60E9" w:rsidP="003B60E9">
            <w:r>
              <w:rPr>
                <w:rFonts w:ascii="宋体" w:hAnsi="宋体" w:hint="eastAsia"/>
                <w:color w:val="000000"/>
                <w:sz w:val="24"/>
                <w:szCs w:val="24"/>
              </w:rPr>
              <w:t>1号楼（扶梯）</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4.5M</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LINK</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6</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10</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2号楼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3/2/2</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GeN2</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11</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5号楼</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3/3</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OH-B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12</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Pr="003B60E9" w:rsidRDefault="003B60E9" w:rsidP="003B60E9">
            <w:r>
              <w:rPr>
                <w:rFonts w:ascii="宋体" w:hAnsi="宋体" w:hint="eastAsia"/>
                <w:color w:val="000000"/>
                <w:sz w:val="24"/>
                <w:szCs w:val="24"/>
              </w:rPr>
              <w:t>1号楼（观光电梯）</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24/24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OH-G</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C95294">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13</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24/24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OH-G</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小计</w:t>
            </w:r>
          </w:p>
        </w:tc>
        <w:tc>
          <w:tcPr>
            <w:tcW w:w="18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297B5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22</w:t>
            </w:r>
          </w:p>
        </w:tc>
      </w:tr>
      <w:tr w:rsidR="00A17C9A">
        <w:trPr>
          <w:trHeight w:val="270"/>
          <w:jc w:val="center"/>
        </w:trPr>
        <w:tc>
          <w:tcPr>
            <w:tcW w:w="8169" w:type="dxa"/>
            <w:gridSpan w:val="5"/>
            <w:tcBorders>
              <w:top w:val="nil"/>
              <w:bottom w:val="nil"/>
            </w:tcBorders>
            <w:shd w:val="clear" w:color="auto" w:fill="auto"/>
            <w:noWrap/>
            <w:tcMar>
              <w:top w:w="15" w:type="dxa"/>
              <w:left w:w="15" w:type="dxa"/>
              <w:right w:w="15" w:type="dxa"/>
            </w:tcMar>
            <w:vAlign w:val="center"/>
          </w:tcPr>
          <w:p w:rsidR="00A17C9A" w:rsidRDefault="003425E1">
            <w:pPr>
              <w:jc w:val="center"/>
              <w:rPr>
                <w:rFonts w:ascii="宋体" w:eastAsia="宋体" w:hAnsi="宋体" w:cs="宋体"/>
                <w:b/>
                <w:bCs/>
                <w:color w:val="000000"/>
                <w:sz w:val="24"/>
                <w:szCs w:val="24"/>
              </w:rPr>
            </w:pPr>
            <w:r>
              <w:rPr>
                <w:rFonts w:ascii="宋体" w:eastAsia="宋体" w:hAnsi="宋体" w:cs="宋体" w:hint="eastAsia"/>
                <w:b/>
                <w:bCs/>
                <w:color w:val="000000"/>
                <w:kern w:val="0"/>
                <w:sz w:val="24"/>
                <w:szCs w:val="24"/>
              </w:rPr>
              <w:t>（三）常青花园社区卫生服务中心</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序号</w:t>
            </w:r>
          </w:p>
        </w:tc>
        <w:tc>
          <w:tcPr>
            <w:tcW w:w="1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电梯所处</w:t>
            </w:r>
          </w:p>
        </w:tc>
        <w:tc>
          <w:tcPr>
            <w:tcW w:w="26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规格层站</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型号</w:t>
            </w:r>
          </w:p>
        </w:tc>
        <w:tc>
          <w:tcPr>
            <w:tcW w:w="1568" w:type="dxa"/>
            <w:tcBorders>
              <w:top w:val="single" w:sz="4" w:space="0" w:color="000000"/>
              <w:left w:val="single" w:sz="4" w:space="0" w:color="000000"/>
              <w:bottom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rPr>
              <w:t>数量</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c>
          <w:tcPr>
            <w:tcW w:w="18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425E1">
            <w:pPr>
              <w:widowControl/>
              <w:jc w:val="center"/>
              <w:textAlignment w:val="center"/>
              <w:rPr>
                <w:rFonts w:ascii="宋体" w:eastAsia="宋体" w:hAnsi="宋体" w:cs="宋体"/>
                <w:color w:val="000000"/>
                <w:sz w:val="24"/>
                <w:szCs w:val="24"/>
              </w:rPr>
            </w:pPr>
            <w:r w:rsidRPr="003425E1">
              <w:rPr>
                <w:rFonts w:ascii="宋体" w:eastAsia="宋体" w:hAnsi="宋体" w:cs="宋体" w:hint="eastAsia"/>
                <w:color w:val="000000"/>
                <w:kern w:val="0"/>
                <w:sz w:val="24"/>
                <w:szCs w:val="24"/>
              </w:rPr>
              <w:t>常青花园社区卫生服务中心</w:t>
            </w: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5/5/6</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OH-B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85"/>
          <w:jc w:val="center"/>
        </w:trPr>
        <w:tc>
          <w:tcPr>
            <w:tcW w:w="1037" w:type="dxa"/>
            <w:tcBorders>
              <w:top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c>
          <w:tcPr>
            <w:tcW w:w="18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26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4/4/4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OH-B</w:t>
            </w:r>
          </w:p>
        </w:tc>
        <w:tc>
          <w:tcPr>
            <w:tcW w:w="1568" w:type="dxa"/>
            <w:tcBorders>
              <w:top w:val="single" w:sz="4" w:space="0" w:color="000000"/>
              <w:left w:val="single" w:sz="4" w:space="0" w:color="000000"/>
              <w:bottom w:val="single" w:sz="4" w:space="0" w:color="000000"/>
            </w:tcBorders>
            <w:shd w:val="clear" w:color="auto" w:fill="auto"/>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1</w:t>
            </w:r>
          </w:p>
        </w:tc>
      </w:tr>
      <w:tr w:rsidR="00A17C9A" w:rsidTr="002C4E14">
        <w:trPr>
          <w:trHeight w:val="270"/>
          <w:jc w:val="center"/>
        </w:trPr>
        <w:tc>
          <w:tcPr>
            <w:tcW w:w="1037" w:type="dxa"/>
            <w:tcBorders>
              <w:top w:val="single" w:sz="4" w:space="0" w:color="000000"/>
              <w:righ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小计</w:t>
            </w:r>
          </w:p>
        </w:tc>
        <w:tc>
          <w:tcPr>
            <w:tcW w:w="1808"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bookmarkStart w:id="1" w:name="_GoBack"/>
            <w:bookmarkEnd w:id="1"/>
          </w:p>
        </w:tc>
        <w:tc>
          <w:tcPr>
            <w:tcW w:w="2616"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1140" w:type="dxa"/>
            <w:tcBorders>
              <w:top w:val="single" w:sz="4" w:space="0" w:color="000000"/>
              <w:left w:val="single" w:sz="4" w:space="0" w:color="000000"/>
              <w:right w:val="single" w:sz="4" w:space="0" w:color="000000"/>
            </w:tcBorders>
            <w:shd w:val="clear" w:color="auto" w:fill="auto"/>
            <w:noWrap/>
            <w:tcMar>
              <w:top w:w="15" w:type="dxa"/>
              <w:left w:w="15" w:type="dxa"/>
              <w:right w:w="15" w:type="dxa"/>
            </w:tcMar>
            <w:vAlign w:val="center"/>
          </w:tcPr>
          <w:p w:rsidR="00A17C9A" w:rsidRDefault="00A17C9A">
            <w:pPr>
              <w:jc w:val="center"/>
              <w:rPr>
                <w:rFonts w:ascii="宋体" w:eastAsia="宋体" w:hAnsi="宋体" w:cs="宋体"/>
                <w:color w:val="000000"/>
                <w:sz w:val="24"/>
                <w:szCs w:val="24"/>
              </w:rPr>
            </w:pPr>
          </w:p>
        </w:tc>
        <w:tc>
          <w:tcPr>
            <w:tcW w:w="1568" w:type="dxa"/>
            <w:tcBorders>
              <w:top w:val="single" w:sz="4" w:space="0" w:color="000000"/>
              <w:left w:val="single" w:sz="4" w:space="0" w:color="000000"/>
            </w:tcBorders>
            <w:shd w:val="clear" w:color="auto" w:fill="auto"/>
            <w:noWrap/>
            <w:tcMar>
              <w:top w:w="15" w:type="dxa"/>
              <w:left w:w="15" w:type="dxa"/>
              <w:right w:w="15" w:type="dxa"/>
            </w:tcMar>
            <w:vAlign w:val="center"/>
          </w:tcPr>
          <w:p w:rsidR="00A17C9A" w:rsidRDefault="003B60E9">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rPr>
              <w:t>2</w:t>
            </w:r>
          </w:p>
        </w:tc>
      </w:tr>
    </w:tbl>
    <w:p w:rsidR="00A17C9A" w:rsidRDefault="003B60E9">
      <w:pPr>
        <w:widowControl/>
        <w:spacing w:line="48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负责采购</w:t>
      </w:r>
      <w:proofErr w:type="gramStart"/>
      <w:r>
        <w:rPr>
          <w:rFonts w:ascii="宋体" w:eastAsia="宋体" w:hAnsi="宋体" w:cs="宋体" w:hint="eastAsia"/>
          <w:kern w:val="0"/>
          <w:sz w:val="28"/>
          <w:szCs w:val="28"/>
        </w:rPr>
        <w:t>人上述</w:t>
      </w:r>
      <w:proofErr w:type="gramEnd"/>
      <w:r>
        <w:rPr>
          <w:rFonts w:ascii="宋体" w:eastAsia="宋体" w:hAnsi="宋体" w:cs="宋体" w:hint="eastAsia"/>
          <w:kern w:val="0"/>
          <w:sz w:val="28"/>
          <w:szCs w:val="28"/>
        </w:rPr>
        <w:t>电梯维修和保养工作，以确保电梯高效、正常运行。</w:t>
      </w:r>
    </w:p>
    <w:p w:rsidR="00A17C9A" w:rsidRPr="003B60E9" w:rsidRDefault="002C4E14" w:rsidP="003B60E9">
      <w:pPr>
        <w:spacing w:line="408" w:lineRule="auto"/>
        <w:ind w:firstLineChars="200" w:firstLine="560"/>
        <w:rPr>
          <w:rFonts w:ascii="宋体" w:hAnsi="宋体"/>
          <w:kern w:val="0"/>
          <w:sz w:val="28"/>
          <w:szCs w:val="28"/>
        </w:rPr>
      </w:pPr>
      <w:r w:rsidRPr="002C4E14">
        <w:rPr>
          <w:rFonts w:ascii="宋体" w:hAnsi="宋体" w:hint="eastAsia"/>
          <w:kern w:val="0"/>
          <w:sz w:val="28"/>
          <w:szCs w:val="28"/>
        </w:rPr>
        <w:t>日常保养期内，消耗材料单价在200元以内（含200元）的，</w:t>
      </w:r>
      <w:proofErr w:type="gramStart"/>
      <w:r w:rsidRPr="002C4E14">
        <w:rPr>
          <w:rFonts w:ascii="宋体" w:hAnsi="宋体" w:hint="eastAsia"/>
          <w:kern w:val="0"/>
          <w:sz w:val="28"/>
          <w:szCs w:val="28"/>
        </w:rPr>
        <w:t>由成交</w:t>
      </w:r>
      <w:proofErr w:type="gramEnd"/>
      <w:r w:rsidRPr="002C4E14">
        <w:rPr>
          <w:rFonts w:ascii="宋体" w:hAnsi="宋体" w:hint="eastAsia"/>
          <w:kern w:val="0"/>
          <w:sz w:val="28"/>
          <w:szCs w:val="28"/>
        </w:rPr>
        <w:t>供应商负责，单价超过200元的，材料费由采购人负责。</w:t>
      </w:r>
    </w:p>
    <w:p w:rsidR="00A17C9A" w:rsidRDefault="003B60E9">
      <w:pPr>
        <w:widowControl/>
        <w:spacing w:line="480" w:lineRule="exact"/>
        <w:jc w:val="left"/>
        <w:outlineLvl w:val="0"/>
        <w:rPr>
          <w:rFonts w:ascii="宋体" w:eastAsia="宋体" w:hAnsi="宋体" w:cs="宋体"/>
          <w:kern w:val="0"/>
          <w:sz w:val="28"/>
          <w:szCs w:val="28"/>
        </w:rPr>
      </w:pPr>
      <w:r>
        <w:rPr>
          <w:rFonts w:ascii="宋体" w:eastAsia="宋体" w:hAnsi="宋体" w:cs="宋体" w:hint="eastAsia"/>
          <w:kern w:val="0"/>
          <w:sz w:val="28"/>
          <w:szCs w:val="28"/>
        </w:rPr>
        <w:t>五、服务要求</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bookmarkStart w:id="2" w:name="_Toc499021035"/>
      <w:bookmarkStart w:id="3" w:name="_Toc529964821"/>
      <w:r>
        <w:rPr>
          <w:rFonts w:ascii="宋体" w:eastAsia="宋体" w:hAnsi="宋体" w:cs="宋体" w:hint="eastAsia"/>
          <w:bCs/>
          <w:iCs/>
          <w:color w:val="000000" w:themeColor="text1"/>
          <w:sz w:val="28"/>
          <w:szCs w:val="28"/>
        </w:rPr>
        <w:t>1.驻点服务的人员数量不少于1人且24小时值守（但修理时须有2人及以上持证人员在场），并提供驻点人员的姓名、</w:t>
      </w:r>
      <w:proofErr w:type="gramStart"/>
      <w:r>
        <w:rPr>
          <w:rFonts w:ascii="宋体" w:eastAsia="宋体" w:hAnsi="宋体" w:cs="宋体" w:hint="eastAsia"/>
          <w:bCs/>
          <w:iCs/>
          <w:color w:val="000000" w:themeColor="text1"/>
          <w:sz w:val="28"/>
          <w:szCs w:val="28"/>
        </w:rPr>
        <w:t>通迅</w:t>
      </w:r>
      <w:proofErr w:type="gramEnd"/>
      <w:r>
        <w:rPr>
          <w:rFonts w:ascii="宋体" w:eastAsia="宋体" w:hAnsi="宋体" w:cs="宋体" w:hint="eastAsia"/>
          <w:bCs/>
          <w:iCs/>
          <w:color w:val="000000" w:themeColor="text1"/>
          <w:sz w:val="28"/>
          <w:szCs w:val="28"/>
        </w:rPr>
        <w:t>号码并提供有效的特种设备作业人员资格证书复印件（须加盖聘用单位印章）。</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2.须提供24小时的应急响应服务，且能在接到故障或事故报警后20分钟内到达现场，并能提供正常连续的服务直至故障或事故排除（不可抗力除外）。</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lastRenderedPageBreak/>
        <w:t>3.成交供应商定期对采购人进行客户回访，征求采购人对电梯维保和服务质量的意见。</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4.成交供应商应当按照国家法律法规和有关安全技术规范、相关标准及维护保养合同的约定对电梯进行维护保养，不得以任何形式转包、分包。</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5.成交供应商对维护保养人员进行安全教育与培训。</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6.成交供应</w:t>
      </w:r>
      <w:proofErr w:type="gramStart"/>
      <w:r>
        <w:rPr>
          <w:rFonts w:ascii="宋体" w:eastAsia="宋体" w:hAnsi="宋体" w:cs="宋体" w:hint="eastAsia"/>
          <w:bCs/>
          <w:iCs/>
          <w:color w:val="000000" w:themeColor="text1"/>
          <w:sz w:val="28"/>
          <w:szCs w:val="28"/>
        </w:rPr>
        <w:t>商至少</w:t>
      </w:r>
      <w:proofErr w:type="gramEnd"/>
      <w:r>
        <w:rPr>
          <w:rFonts w:ascii="宋体" w:eastAsia="宋体" w:hAnsi="宋体" w:cs="宋体" w:hint="eastAsia"/>
          <w:bCs/>
          <w:iCs/>
          <w:color w:val="000000" w:themeColor="text1"/>
          <w:sz w:val="28"/>
          <w:szCs w:val="28"/>
        </w:rPr>
        <w:t>每15日对本合同电梯设备进行一次清洁、润滑、调整和检查等维护保养工作。</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7.成交供应商在电梯轿厢内或者出入口等显著位置张贴电梯维护保养标志；在维护保养现场做好安全警示和安全防护措施，防止意外事故发生。</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8.不论是例行的维护保养，还是抢修，成交供应商人员在完成该工作后都要填写一式二份的保养或抢修记录，经双方人员签字确认，双方各自留存备案。</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9.成交供应商在提供服务时应遵守采购人有关的规章制度。</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10.成交供应商协助采购</w:t>
      </w:r>
      <w:proofErr w:type="gramStart"/>
      <w:r>
        <w:rPr>
          <w:rFonts w:ascii="宋体" w:eastAsia="宋体" w:hAnsi="宋体" w:cs="宋体" w:hint="eastAsia"/>
          <w:bCs/>
          <w:iCs/>
          <w:color w:val="000000" w:themeColor="text1"/>
          <w:sz w:val="28"/>
          <w:szCs w:val="28"/>
        </w:rPr>
        <w:t>人完善</w:t>
      </w:r>
      <w:proofErr w:type="gramEnd"/>
      <w:r>
        <w:rPr>
          <w:rFonts w:ascii="宋体" w:eastAsia="宋体" w:hAnsi="宋体" w:cs="宋体" w:hint="eastAsia"/>
          <w:bCs/>
          <w:iCs/>
          <w:color w:val="000000" w:themeColor="text1"/>
          <w:sz w:val="28"/>
          <w:szCs w:val="28"/>
        </w:rPr>
        <w:t>电梯的安全管理制定和应急救援预案。</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11.成交供应商每年度至少进行1次自行检查，自行检查在政府指定检验机构进行定期检验之前进行。</w:t>
      </w:r>
    </w:p>
    <w:p w:rsidR="00A17C9A" w:rsidRDefault="003B60E9">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12.成交供应</w:t>
      </w:r>
      <w:proofErr w:type="gramStart"/>
      <w:r>
        <w:rPr>
          <w:rFonts w:ascii="宋体" w:eastAsia="宋体" w:hAnsi="宋体" w:cs="宋体" w:hint="eastAsia"/>
          <w:bCs/>
          <w:iCs/>
          <w:color w:val="000000" w:themeColor="text1"/>
          <w:sz w:val="28"/>
          <w:szCs w:val="28"/>
        </w:rPr>
        <w:t>商配合</w:t>
      </w:r>
      <w:proofErr w:type="gramEnd"/>
      <w:r>
        <w:rPr>
          <w:rFonts w:ascii="宋体" w:eastAsia="宋体" w:hAnsi="宋体" w:cs="宋体" w:hint="eastAsia"/>
          <w:bCs/>
          <w:iCs/>
          <w:color w:val="000000" w:themeColor="text1"/>
          <w:sz w:val="28"/>
          <w:szCs w:val="28"/>
        </w:rPr>
        <w:t>采购人及政府指定的检验机构对电梯进行年度定期检验。</w:t>
      </w:r>
    </w:p>
    <w:p w:rsidR="002C4E14" w:rsidRPr="002C4E14" w:rsidRDefault="003B60E9" w:rsidP="002C4E14">
      <w:pPr>
        <w:ind w:firstLineChars="200" w:firstLine="560"/>
        <w:rPr>
          <w:sz w:val="28"/>
          <w:szCs w:val="28"/>
        </w:rPr>
      </w:pPr>
      <w:r>
        <w:rPr>
          <w:rFonts w:ascii="宋体" w:eastAsia="宋体" w:hAnsi="宋体" w:cs="宋体" w:hint="eastAsia"/>
          <w:bCs/>
          <w:iCs/>
          <w:color w:val="000000" w:themeColor="text1"/>
          <w:sz w:val="28"/>
          <w:szCs w:val="28"/>
        </w:rPr>
        <w:t>13.</w:t>
      </w:r>
      <w:r w:rsidR="002C4E14" w:rsidRPr="002C4E14">
        <w:rPr>
          <w:rFonts w:ascii="宋体" w:hAnsi="宋体" w:hint="eastAsia"/>
          <w:kern w:val="0"/>
          <w:sz w:val="24"/>
          <w:szCs w:val="24"/>
        </w:rPr>
        <w:t xml:space="preserve"> </w:t>
      </w:r>
      <w:r w:rsidR="002C4E14">
        <w:rPr>
          <w:rFonts w:ascii="宋体" w:eastAsia="宋体" w:hAnsi="宋体" w:cs="宋体" w:hint="eastAsia"/>
          <w:bCs/>
          <w:iCs/>
          <w:color w:val="000000" w:themeColor="text1"/>
          <w:sz w:val="28"/>
          <w:szCs w:val="28"/>
        </w:rPr>
        <w:t>供应商</w:t>
      </w:r>
      <w:r w:rsidR="002C4E14" w:rsidRPr="002C4E14">
        <w:rPr>
          <w:rFonts w:ascii="宋体" w:hAnsi="宋体" w:hint="eastAsia"/>
          <w:kern w:val="0"/>
          <w:sz w:val="28"/>
          <w:szCs w:val="28"/>
        </w:rPr>
        <w:t>驻场员工应对每部电梯每周不少于1次日常巡检工作。</w:t>
      </w:r>
    </w:p>
    <w:p w:rsidR="00A17C9A" w:rsidRDefault="002C4E14" w:rsidP="002C4E14">
      <w:pPr>
        <w:widowControl/>
        <w:spacing w:line="480" w:lineRule="exact"/>
        <w:ind w:firstLineChars="200" w:firstLine="56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14.</w:t>
      </w:r>
      <w:r w:rsidR="003B60E9">
        <w:rPr>
          <w:rFonts w:ascii="宋体" w:eastAsia="宋体" w:hAnsi="宋体" w:cs="宋体" w:hint="eastAsia"/>
          <w:bCs/>
          <w:iCs/>
          <w:color w:val="000000" w:themeColor="text1"/>
          <w:sz w:val="28"/>
          <w:szCs w:val="28"/>
        </w:rPr>
        <w:t>供应</w:t>
      </w:r>
      <w:proofErr w:type="gramStart"/>
      <w:r w:rsidR="003B60E9">
        <w:rPr>
          <w:rFonts w:ascii="宋体" w:eastAsia="宋体" w:hAnsi="宋体" w:cs="宋体" w:hint="eastAsia"/>
          <w:bCs/>
          <w:iCs/>
          <w:color w:val="000000" w:themeColor="text1"/>
          <w:sz w:val="28"/>
          <w:szCs w:val="28"/>
        </w:rPr>
        <w:t>商服务</w:t>
      </w:r>
      <w:proofErr w:type="gramEnd"/>
      <w:r w:rsidR="003B60E9">
        <w:rPr>
          <w:rFonts w:ascii="宋体" w:eastAsia="宋体" w:hAnsi="宋体" w:cs="宋体" w:hint="eastAsia"/>
          <w:bCs/>
          <w:iCs/>
          <w:color w:val="000000" w:themeColor="text1"/>
          <w:sz w:val="28"/>
          <w:szCs w:val="28"/>
        </w:rPr>
        <w:t>承诺，所有维保电梯，均能达到安全无事故。</w:t>
      </w:r>
    </w:p>
    <w:p w:rsidR="003B60E9" w:rsidRDefault="003B60E9" w:rsidP="003B60E9">
      <w:pPr>
        <w:spacing w:line="360" w:lineRule="auto"/>
        <w:ind w:rightChars="-42" w:right="-88"/>
        <w:jc w:val="center"/>
        <w:rPr>
          <w:rFonts w:ascii="宋体" w:hAnsi="宋体"/>
          <w:b/>
          <w:bCs/>
          <w:sz w:val="24"/>
          <w:szCs w:val="24"/>
        </w:rPr>
      </w:pPr>
      <w:r>
        <w:rPr>
          <w:rFonts w:ascii="宋体" w:hAnsi="宋体" w:hint="eastAsia"/>
          <w:b/>
          <w:bCs/>
          <w:sz w:val="24"/>
          <w:szCs w:val="24"/>
        </w:rPr>
        <w:t>电梯保养要求细则</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1347"/>
        <w:gridCol w:w="4779"/>
        <w:gridCol w:w="1701"/>
      </w:tblGrid>
      <w:tr w:rsidR="003B60E9" w:rsidTr="003B60E9">
        <w:trPr>
          <w:trHeight w:val="392"/>
          <w:jc w:val="center"/>
        </w:trPr>
        <w:tc>
          <w:tcPr>
            <w:tcW w:w="1843" w:type="dxa"/>
            <w:gridSpan w:val="2"/>
            <w:tcBorders>
              <w:top w:val="single" w:sz="4" w:space="0" w:color="auto"/>
              <w:left w:val="single" w:sz="4" w:space="0" w:color="auto"/>
              <w:bottom w:val="single" w:sz="4" w:space="0" w:color="auto"/>
              <w:right w:val="single" w:sz="4" w:space="0" w:color="auto"/>
            </w:tcBorders>
            <w:noWrap/>
            <w:vAlign w:val="bottom"/>
            <w:hideMark/>
          </w:tcPr>
          <w:p w:rsidR="003B60E9" w:rsidRDefault="003B60E9">
            <w:pPr>
              <w:widowControl/>
              <w:spacing w:line="400" w:lineRule="exact"/>
              <w:jc w:val="center"/>
              <w:rPr>
                <w:rFonts w:ascii="宋体" w:eastAsia="宋体" w:hAnsi="宋体"/>
                <w:b/>
                <w:bCs/>
                <w:kern w:val="0"/>
                <w:sz w:val="24"/>
                <w:szCs w:val="24"/>
              </w:rPr>
            </w:pPr>
            <w:r>
              <w:rPr>
                <w:rFonts w:ascii="宋体" w:hAnsi="宋体" w:hint="eastAsia"/>
                <w:b/>
                <w:bCs/>
                <w:kern w:val="0"/>
                <w:sz w:val="24"/>
                <w:szCs w:val="24"/>
              </w:rPr>
              <w:t>项目</w:t>
            </w:r>
          </w:p>
        </w:tc>
        <w:tc>
          <w:tcPr>
            <w:tcW w:w="4779" w:type="dxa"/>
            <w:tcBorders>
              <w:top w:val="single" w:sz="4" w:space="0" w:color="auto"/>
              <w:left w:val="nil"/>
              <w:bottom w:val="single" w:sz="4" w:space="0" w:color="auto"/>
              <w:right w:val="single" w:sz="4" w:space="0" w:color="auto"/>
            </w:tcBorders>
            <w:noWrap/>
            <w:vAlign w:val="bottom"/>
            <w:hideMark/>
          </w:tcPr>
          <w:p w:rsidR="003B60E9" w:rsidRDefault="003B60E9">
            <w:pPr>
              <w:widowControl/>
              <w:spacing w:line="400" w:lineRule="exact"/>
              <w:jc w:val="center"/>
              <w:rPr>
                <w:rFonts w:ascii="宋体" w:eastAsia="宋体" w:hAnsi="宋体"/>
                <w:b/>
                <w:bCs/>
                <w:kern w:val="0"/>
                <w:sz w:val="24"/>
                <w:szCs w:val="24"/>
              </w:rPr>
            </w:pPr>
            <w:r>
              <w:rPr>
                <w:rFonts w:ascii="宋体" w:hAnsi="宋体" w:hint="eastAsia"/>
                <w:b/>
                <w:bCs/>
                <w:kern w:val="0"/>
                <w:sz w:val="24"/>
                <w:szCs w:val="24"/>
              </w:rPr>
              <w:t>内容</w:t>
            </w:r>
          </w:p>
        </w:tc>
        <w:tc>
          <w:tcPr>
            <w:tcW w:w="1701" w:type="dxa"/>
            <w:tcBorders>
              <w:top w:val="single" w:sz="4" w:space="0" w:color="auto"/>
              <w:left w:val="nil"/>
              <w:bottom w:val="single" w:sz="4" w:space="0" w:color="auto"/>
              <w:right w:val="single" w:sz="4" w:space="0" w:color="auto"/>
            </w:tcBorders>
            <w:noWrap/>
            <w:vAlign w:val="bottom"/>
            <w:hideMark/>
          </w:tcPr>
          <w:p w:rsidR="003B60E9" w:rsidRDefault="003B60E9">
            <w:pPr>
              <w:widowControl/>
              <w:spacing w:line="400" w:lineRule="exact"/>
              <w:jc w:val="center"/>
              <w:rPr>
                <w:rFonts w:ascii="宋体" w:eastAsia="宋体" w:hAnsi="宋体"/>
                <w:b/>
                <w:bCs/>
                <w:kern w:val="0"/>
                <w:sz w:val="24"/>
                <w:szCs w:val="24"/>
              </w:rPr>
            </w:pPr>
            <w:r>
              <w:rPr>
                <w:rFonts w:ascii="宋体" w:hAnsi="宋体" w:hint="eastAsia"/>
                <w:b/>
                <w:bCs/>
                <w:kern w:val="0"/>
                <w:sz w:val="24"/>
                <w:szCs w:val="24"/>
              </w:rPr>
              <w:t>保养时间</w:t>
            </w:r>
          </w:p>
        </w:tc>
      </w:tr>
      <w:tr w:rsidR="003B60E9" w:rsidTr="003B60E9">
        <w:trPr>
          <w:trHeight w:val="374"/>
          <w:jc w:val="center"/>
        </w:trPr>
        <w:tc>
          <w:tcPr>
            <w:tcW w:w="496" w:type="dxa"/>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机房</w:t>
            </w:r>
          </w:p>
        </w:tc>
        <w:tc>
          <w:tcPr>
            <w:tcW w:w="1347" w:type="dxa"/>
            <w:vMerge w:val="restart"/>
            <w:tcBorders>
              <w:top w:val="nil"/>
              <w:left w:val="nil"/>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1.电动机</w:t>
            </w: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1）启动、噪音是否异常确认。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rPr>
                <w:rFonts w:ascii="宋体" w:eastAsia="宋体" w:hAnsi="宋体"/>
                <w:kern w:val="0"/>
                <w:sz w:val="24"/>
                <w:szCs w:val="24"/>
              </w:rPr>
            </w:pPr>
            <w:r>
              <w:rPr>
                <w:rFonts w:ascii="宋体" w:hAnsi="宋体" w:hint="eastAsia"/>
                <w:kern w:val="0"/>
                <w:sz w:val="24"/>
                <w:szCs w:val="24"/>
              </w:rPr>
              <w:t>2）温度是否异常确认。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3）有否异味确认。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4）轴心PC检查。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5）接线盒检查。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06"/>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val="restart"/>
            <w:tcBorders>
              <w:top w:val="nil"/>
              <w:left w:val="nil"/>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2.卷扬机</w:t>
            </w: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1）齿轮运行有无异常检查。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384"/>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2）齿轮油定期更换，油量是否充足检查，油质有无异常检查。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359"/>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val="restart"/>
            <w:tcBorders>
              <w:top w:val="nil"/>
              <w:left w:val="nil"/>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3.控制盘</w:t>
            </w: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1）绝缘测试确认，各操作开关性能确认，各部端子锁紧确认。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2）对讲机良好确认，各连接插座检查确认。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3）保险丝规格及各电压值确认。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38"/>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4）救出运转功能测定，着床内、外部必须</w:t>
            </w:r>
            <w:proofErr w:type="gramStart"/>
            <w:r>
              <w:rPr>
                <w:rFonts w:ascii="宋体" w:hAnsi="宋体" w:hint="eastAsia"/>
                <w:kern w:val="0"/>
                <w:sz w:val="24"/>
                <w:szCs w:val="24"/>
              </w:rPr>
              <w:t>拉回层平</w:t>
            </w:r>
            <w:proofErr w:type="gramEnd"/>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355"/>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4.环境</w:t>
            </w: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环境清洁、照明通风良好检查，电源箱开关正常检查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64"/>
          <w:jc w:val="center"/>
        </w:trPr>
        <w:tc>
          <w:tcPr>
            <w:tcW w:w="1843" w:type="dxa"/>
            <w:gridSpan w:val="2"/>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升降路</w:t>
            </w:r>
            <w:proofErr w:type="gramEnd"/>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rPr>
                <w:rFonts w:ascii="宋体" w:eastAsia="宋体" w:hAnsi="宋体"/>
                <w:kern w:val="0"/>
                <w:sz w:val="24"/>
                <w:szCs w:val="24"/>
              </w:rPr>
            </w:pPr>
            <w:r>
              <w:rPr>
                <w:rFonts w:ascii="宋体" w:hAnsi="宋体" w:hint="eastAsia"/>
                <w:kern w:val="0"/>
                <w:sz w:val="24"/>
                <w:szCs w:val="24"/>
              </w:rPr>
              <w:t>1）导轨(车厢、配重侧)有无生锈检查，润滑油检查，污物清洁。</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2）车厢及配重之钢索头螺丝锁紧检查。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3）钢索头微量黄油涂抹，每只钢索头插开口</w:t>
            </w:r>
            <w:proofErr w:type="gramStart"/>
            <w:r>
              <w:rPr>
                <w:rFonts w:ascii="宋体" w:hAnsi="宋体" w:hint="eastAsia"/>
                <w:kern w:val="0"/>
                <w:sz w:val="24"/>
                <w:szCs w:val="24"/>
              </w:rPr>
              <w:t>梢</w:t>
            </w:r>
            <w:proofErr w:type="gramEnd"/>
            <w:r>
              <w:rPr>
                <w:rFonts w:ascii="宋体" w:hAnsi="宋体" w:hint="eastAsia"/>
                <w:kern w:val="0"/>
                <w:sz w:val="24"/>
                <w:szCs w:val="24"/>
              </w:rPr>
              <w:t>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4）钢索张力松弛检查调整及磨损生锈检查。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5）各楼乘场门开关是否顺畅，有无异声检查。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6）</w:t>
            </w:r>
            <w:proofErr w:type="gramStart"/>
            <w:r>
              <w:rPr>
                <w:rFonts w:ascii="宋体" w:hAnsi="宋体" w:hint="eastAsia"/>
                <w:kern w:val="0"/>
                <w:sz w:val="24"/>
                <w:szCs w:val="24"/>
              </w:rPr>
              <w:t>门脚导</w:t>
            </w:r>
            <w:proofErr w:type="gramEnd"/>
            <w:r>
              <w:rPr>
                <w:rFonts w:ascii="宋体" w:hAnsi="宋体" w:hint="eastAsia"/>
                <w:kern w:val="0"/>
                <w:sz w:val="24"/>
                <w:szCs w:val="24"/>
              </w:rPr>
              <w:t>滑槽清洁，</w:t>
            </w:r>
            <w:proofErr w:type="gramStart"/>
            <w:r>
              <w:rPr>
                <w:rFonts w:ascii="宋体" w:hAnsi="宋体" w:hint="eastAsia"/>
                <w:kern w:val="0"/>
                <w:sz w:val="24"/>
                <w:szCs w:val="24"/>
              </w:rPr>
              <w:t>门脚磨损</w:t>
            </w:r>
            <w:proofErr w:type="gramEnd"/>
            <w:r>
              <w:rPr>
                <w:rFonts w:ascii="宋体" w:hAnsi="宋体" w:hint="eastAsia"/>
                <w:kern w:val="0"/>
                <w:sz w:val="24"/>
                <w:szCs w:val="24"/>
              </w:rPr>
              <w:t>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7）门连锁装置及ROLLER检查。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8）各楼乘场门ROLLER与车厢开门刀间隙检查。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245"/>
          <w:jc w:val="center"/>
        </w:trPr>
        <w:tc>
          <w:tcPr>
            <w:tcW w:w="1843" w:type="dxa"/>
            <w:gridSpan w:val="2"/>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车厢</w:t>
            </w: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1）厢上清洁，各安全开关动作确认。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2）刹车连杆活动检查，紧急停止装置试验确认。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327"/>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3）门马达清理，驱动链条活动检查，门速装置清理检查。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33"/>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4）厢内紧急照明、日光灯、风扇、操作</w:t>
            </w:r>
            <w:proofErr w:type="gramStart"/>
            <w:r>
              <w:rPr>
                <w:rFonts w:ascii="宋体" w:hAnsi="宋体" w:hint="eastAsia"/>
                <w:kern w:val="0"/>
                <w:sz w:val="24"/>
                <w:szCs w:val="24"/>
              </w:rPr>
              <w:t>盘正常</w:t>
            </w:r>
            <w:proofErr w:type="gramEnd"/>
            <w:r>
              <w:rPr>
                <w:rFonts w:ascii="宋体" w:hAnsi="宋体" w:hint="eastAsia"/>
                <w:kern w:val="0"/>
                <w:sz w:val="24"/>
                <w:szCs w:val="24"/>
              </w:rPr>
              <w:t>情形检查。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5）厢内天花板、侧板、底板有无污损。</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6）</w:t>
            </w:r>
            <w:proofErr w:type="gramStart"/>
            <w:r>
              <w:rPr>
                <w:rFonts w:ascii="宋体" w:hAnsi="宋体" w:hint="eastAsia"/>
                <w:kern w:val="0"/>
                <w:sz w:val="24"/>
                <w:szCs w:val="24"/>
              </w:rPr>
              <w:t>厢下尾灯</w:t>
            </w:r>
            <w:proofErr w:type="gramEnd"/>
            <w:r>
              <w:rPr>
                <w:rFonts w:ascii="宋体" w:hAnsi="宋体" w:hint="eastAsia"/>
                <w:kern w:val="0"/>
                <w:sz w:val="24"/>
                <w:szCs w:val="24"/>
              </w:rPr>
              <w:t>检查，荷重、超载开关检查。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7）</w:t>
            </w:r>
            <w:proofErr w:type="gramStart"/>
            <w:r>
              <w:rPr>
                <w:rFonts w:ascii="宋体" w:hAnsi="宋体" w:hint="eastAsia"/>
                <w:kern w:val="0"/>
                <w:sz w:val="24"/>
                <w:szCs w:val="24"/>
              </w:rPr>
              <w:t>厢下活动</w:t>
            </w:r>
            <w:proofErr w:type="gramEnd"/>
            <w:r>
              <w:rPr>
                <w:rFonts w:ascii="宋体" w:hAnsi="宋体" w:hint="eastAsia"/>
                <w:kern w:val="0"/>
                <w:sz w:val="24"/>
                <w:szCs w:val="24"/>
              </w:rPr>
              <w:t>电缆固定部分有无松弛检查。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343"/>
          <w:jc w:val="center"/>
        </w:trPr>
        <w:tc>
          <w:tcPr>
            <w:tcW w:w="1843" w:type="dxa"/>
            <w:gridSpan w:val="2"/>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底坑</w:t>
            </w: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1）底坑清理，导轨受油盒检查。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2）平衡链条长度扭曲调整。</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273"/>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3）照明灯泡检查，安全开关动作确认。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每月二次</w:t>
            </w:r>
          </w:p>
        </w:tc>
      </w:tr>
      <w:tr w:rsidR="003B60E9" w:rsidTr="003B60E9">
        <w:trPr>
          <w:trHeight w:val="558"/>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机房</w:t>
            </w:r>
          </w:p>
        </w:tc>
        <w:tc>
          <w:tcPr>
            <w:tcW w:w="1347"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控制盘</w:t>
            </w: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灰尘，脏污清洁，冷却风扇及过滤网清洁，门板密合度检查。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每二月</w:t>
            </w:r>
            <w:proofErr w:type="gramEnd"/>
            <w:r>
              <w:rPr>
                <w:rFonts w:ascii="宋体" w:hAnsi="宋体" w:hint="eastAsia"/>
                <w:kern w:val="0"/>
                <w:sz w:val="24"/>
                <w:szCs w:val="24"/>
              </w:rPr>
              <w:t>一次</w:t>
            </w:r>
          </w:p>
        </w:tc>
      </w:tr>
      <w:tr w:rsidR="003B60E9" w:rsidTr="003B60E9">
        <w:trPr>
          <w:trHeight w:val="679"/>
          <w:jc w:val="center"/>
        </w:trPr>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升降路</w:t>
            </w:r>
            <w:proofErr w:type="gramEnd"/>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导</w:t>
            </w:r>
            <w:proofErr w:type="gramStart"/>
            <w:r>
              <w:rPr>
                <w:rFonts w:ascii="宋体" w:hAnsi="宋体" w:hint="eastAsia"/>
                <w:kern w:val="0"/>
                <w:sz w:val="24"/>
                <w:szCs w:val="24"/>
              </w:rPr>
              <w:t>滑器导</w:t>
            </w:r>
            <w:proofErr w:type="gramEnd"/>
            <w:r>
              <w:rPr>
                <w:rFonts w:ascii="宋体" w:hAnsi="宋体" w:hint="eastAsia"/>
                <w:kern w:val="0"/>
                <w:sz w:val="24"/>
                <w:szCs w:val="24"/>
              </w:rPr>
              <w:t>滑片磨损情形与导轨间隙之检查，弹性检查，</w:t>
            </w:r>
            <w:proofErr w:type="gramStart"/>
            <w:r>
              <w:rPr>
                <w:rFonts w:ascii="宋体" w:hAnsi="宋体" w:hint="eastAsia"/>
                <w:kern w:val="0"/>
                <w:sz w:val="24"/>
                <w:szCs w:val="24"/>
              </w:rPr>
              <w:t>脏物</w:t>
            </w:r>
            <w:proofErr w:type="gramEnd"/>
            <w:r>
              <w:rPr>
                <w:rFonts w:ascii="宋体" w:hAnsi="宋体" w:hint="eastAsia"/>
                <w:kern w:val="0"/>
                <w:sz w:val="24"/>
                <w:szCs w:val="24"/>
              </w:rPr>
              <w:t>清理轴心黄油注入适量。</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每二月</w:t>
            </w:r>
            <w:proofErr w:type="gramEnd"/>
            <w:r>
              <w:rPr>
                <w:rFonts w:ascii="宋体" w:hAnsi="宋体" w:hint="eastAsia"/>
                <w:kern w:val="0"/>
                <w:sz w:val="24"/>
                <w:szCs w:val="24"/>
              </w:rPr>
              <w:t>一次</w:t>
            </w:r>
          </w:p>
        </w:tc>
      </w:tr>
      <w:tr w:rsidR="003B60E9" w:rsidTr="003B60E9">
        <w:trPr>
          <w:trHeight w:val="663"/>
          <w:jc w:val="center"/>
        </w:trPr>
        <w:tc>
          <w:tcPr>
            <w:tcW w:w="496" w:type="dxa"/>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机房</w:t>
            </w:r>
          </w:p>
        </w:tc>
        <w:tc>
          <w:tcPr>
            <w:tcW w:w="1347" w:type="dxa"/>
            <w:vMerge w:val="restart"/>
            <w:tcBorders>
              <w:top w:val="nil"/>
              <w:left w:val="nil"/>
              <w:bottom w:val="single" w:sz="4" w:space="0" w:color="auto"/>
              <w:right w:val="single" w:sz="4" w:space="0" w:color="auto"/>
            </w:tcBorders>
            <w:vAlign w:val="center"/>
            <w:hideMark/>
          </w:tcPr>
          <w:p w:rsidR="003B60E9" w:rsidRDefault="003B60E9">
            <w:pPr>
              <w:widowControl/>
              <w:spacing w:line="400" w:lineRule="exact"/>
              <w:jc w:val="center"/>
              <w:rPr>
                <w:rFonts w:ascii="宋体" w:hAnsi="宋体"/>
                <w:kern w:val="0"/>
                <w:sz w:val="24"/>
                <w:szCs w:val="24"/>
              </w:rPr>
            </w:pPr>
            <w:r>
              <w:rPr>
                <w:rFonts w:ascii="宋体" w:hAnsi="宋体" w:hint="eastAsia"/>
                <w:kern w:val="0"/>
                <w:sz w:val="24"/>
                <w:szCs w:val="24"/>
              </w:rPr>
              <w:t>电磁刹</w:t>
            </w:r>
          </w:p>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车器</w:t>
            </w:r>
            <w:proofErr w:type="gramEnd"/>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1）刹车动作性能确认，运动到刹车来令片各部螺丝检查，活动轴承上油。</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31"/>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2）刹车臂弹簧弹性检查，</w:t>
            </w:r>
            <w:proofErr w:type="gramStart"/>
            <w:r>
              <w:rPr>
                <w:rFonts w:ascii="宋体" w:hAnsi="宋体" w:hint="eastAsia"/>
                <w:kern w:val="0"/>
                <w:sz w:val="24"/>
                <w:szCs w:val="24"/>
              </w:rPr>
              <w:t>滑距测试</w:t>
            </w:r>
            <w:proofErr w:type="gramEnd"/>
            <w:r>
              <w:rPr>
                <w:rFonts w:ascii="宋体" w:hAnsi="宋体" w:hint="eastAsia"/>
                <w:kern w:val="0"/>
                <w:sz w:val="24"/>
                <w:szCs w:val="24"/>
              </w:rPr>
              <w:t>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42"/>
          <w:jc w:val="center"/>
        </w:trPr>
        <w:tc>
          <w:tcPr>
            <w:tcW w:w="1843" w:type="dxa"/>
            <w:gridSpan w:val="2"/>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升降路</w:t>
            </w:r>
            <w:proofErr w:type="gramEnd"/>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1）强制减速开关动作检查，与闸刀间隙检查。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694"/>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2）活动电缆固定部分有无松弛检查，活动部分有无交叉扭曲检查，有无外皮破损或断裂检查。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3）活动电缆离底坑之距离300－500MM检查调整。</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83"/>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4</w:t>
            </w:r>
            <w:proofErr w:type="gramStart"/>
            <w:r>
              <w:rPr>
                <w:rFonts w:ascii="宋体" w:hAnsi="宋体" w:hint="eastAsia"/>
                <w:kern w:val="0"/>
                <w:sz w:val="24"/>
                <w:szCs w:val="24"/>
              </w:rPr>
              <w:t>）着</w:t>
            </w:r>
            <w:proofErr w:type="gramEnd"/>
            <w:r>
              <w:rPr>
                <w:rFonts w:ascii="宋体" w:hAnsi="宋体" w:hint="eastAsia"/>
                <w:kern w:val="0"/>
                <w:sz w:val="24"/>
                <w:szCs w:val="24"/>
              </w:rPr>
              <w:t>床板、固定支架锁紧检查，无弯曲松动与着床开关间隙检查。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5）导轨支架螺丝锁紧检查，导轨接头螺丝锁紧检查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6）各部传输线检查，基板传送信号检查。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7）各楼乘场门用手拉开底部间隙10MM检查调整。</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528"/>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8）各楼乘场门系统螺丝松弛检查，门开关接点污秽清理动作确认。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9）各楼乘场门连动钢索松紧度检查。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10）各楼乘场门顶箱检查，门缝间隙检查。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42"/>
          <w:jc w:val="center"/>
        </w:trPr>
        <w:tc>
          <w:tcPr>
            <w:tcW w:w="1843" w:type="dxa"/>
            <w:gridSpan w:val="2"/>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车厢</w:t>
            </w: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1）厢上防震橡皮之间隙确认1MM。</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485"/>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2）厢门各部螺丝松弛检查，</w:t>
            </w:r>
            <w:proofErr w:type="gramStart"/>
            <w:r>
              <w:rPr>
                <w:rFonts w:ascii="宋体" w:hAnsi="宋体" w:hint="eastAsia"/>
                <w:kern w:val="0"/>
                <w:sz w:val="24"/>
                <w:szCs w:val="24"/>
              </w:rPr>
              <w:t>门缝门脚间隙</w:t>
            </w:r>
            <w:proofErr w:type="gramEnd"/>
            <w:r>
              <w:rPr>
                <w:rFonts w:ascii="宋体" w:hAnsi="宋体" w:hint="eastAsia"/>
                <w:kern w:val="0"/>
                <w:sz w:val="24"/>
                <w:szCs w:val="24"/>
              </w:rPr>
              <w:t>检查，安全启动检查。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每三月</w:t>
            </w:r>
            <w:proofErr w:type="gramEnd"/>
            <w:r>
              <w:rPr>
                <w:rFonts w:ascii="宋体" w:hAnsi="宋体" w:hint="eastAsia"/>
                <w:kern w:val="0"/>
                <w:sz w:val="24"/>
                <w:szCs w:val="24"/>
              </w:rPr>
              <w:t>一次</w:t>
            </w:r>
          </w:p>
        </w:tc>
      </w:tr>
      <w:tr w:rsidR="003B60E9" w:rsidTr="003B60E9">
        <w:trPr>
          <w:trHeight w:val="90"/>
          <w:jc w:val="center"/>
        </w:trPr>
        <w:tc>
          <w:tcPr>
            <w:tcW w:w="496" w:type="dxa"/>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机</w:t>
            </w:r>
            <w:r>
              <w:rPr>
                <w:rFonts w:ascii="宋体" w:hAnsi="宋体" w:hint="eastAsia"/>
                <w:kern w:val="0"/>
                <w:sz w:val="24"/>
                <w:szCs w:val="24"/>
              </w:rPr>
              <w:lastRenderedPageBreak/>
              <w:t>房</w:t>
            </w:r>
          </w:p>
        </w:tc>
        <w:tc>
          <w:tcPr>
            <w:tcW w:w="1347"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lastRenderedPageBreak/>
              <w:t>卷扬机</w:t>
            </w: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主轮及变位轮轴承检查，黄油润滑检查，运</w:t>
            </w:r>
            <w:r>
              <w:rPr>
                <w:rFonts w:ascii="宋体" w:hAnsi="宋体" w:hint="eastAsia"/>
                <w:kern w:val="0"/>
                <w:sz w:val="24"/>
                <w:szCs w:val="24"/>
              </w:rPr>
              <w:lastRenderedPageBreak/>
              <w:t>转有无异常检查，平行度检查，钢索牵引是否顺畅检查。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lastRenderedPageBreak/>
              <w:t>每六月</w:t>
            </w:r>
            <w:proofErr w:type="gramEnd"/>
            <w:r>
              <w:rPr>
                <w:rFonts w:ascii="宋体" w:hAnsi="宋体" w:hint="eastAsia"/>
                <w:kern w:val="0"/>
                <w:sz w:val="24"/>
                <w:szCs w:val="24"/>
              </w:rPr>
              <w:t>一次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val="restart"/>
            <w:tcBorders>
              <w:top w:val="nil"/>
              <w:left w:val="nil"/>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调速机</w:t>
            </w: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1）飞轮轴承、制动</w:t>
            </w:r>
            <w:proofErr w:type="gramStart"/>
            <w:r>
              <w:rPr>
                <w:rFonts w:ascii="宋体" w:hAnsi="宋体" w:hint="eastAsia"/>
                <w:kern w:val="0"/>
                <w:sz w:val="24"/>
                <w:szCs w:val="24"/>
              </w:rPr>
              <w:t>杆活动</w:t>
            </w:r>
            <w:proofErr w:type="gramEnd"/>
            <w:r>
              <w:rPr>
                <w:rFonts w:ascii="宋体" w:hAnsi="宋体" w:hint="eastAsia"/>
                <w:kern w:val="0"/>
                <w:sz w:val="24"/>
                <w:szCs w:val="24"/>
              </w:rPr>
              <w:t>上油动作确认。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每六月</w:t>
            </w:r>
            <w:proofErr w:type="gramEnd"/>
            <w:r>
              <w:rPr>
                <w:rFonts w:ascii="宋体" w:hAnsi="宋体" w:hint="eastAsia"/>
                <w:kern w:val="0"/>
                <w:sz w:val="24"/>
                <w:szCs w:val="24"/>
              </w:rPr>
              <w:t>一次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2）电气机械</w:t>
            </w:r>
            <w:proofErr w:type="gramStart"/>
            <w:r>
              <w:rPr>
                <w:rFonts w:ascii="宋体" w:hAnsi="宋体" w:hint="eastAsia"/>
                <w:kern w:val="0"/>
                <w:sz w:val="24"/>
                <w:szCs w:val="24"/>
              </w:rPr>
              <w:t>跳速度</w:t>
            </w:r>
            <w:proofErr w:type="gramEnd"/>
            <w:r>
              <w:rPr>
                <w:rFonts w:ascii="宋体" w:hAnsi="宋体" w:hint="eastAsia"/>
                <w:kern w:val="0"/>
                <w:sz w:val="24"/>
                <w:szCs w:val="24"/>
              </w:rPr>
              <w:t>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每六月</w:t>
            </w:r>
            <w:proofErr w:type="gramEnd"/>
            <w:r>
              <w:rPr>
                <w:rFonts w:ascii="宋体" w:hAnsi="宋体" w:hint="eastAsia"/>
                <w:kern w:val="0"/>
                <w:sz w:val="24"/>
                <w:szCs w:val="24"/>
              </w:rPr>
              <w:t>一次</w:t>
            </w:r>
          </w:p>
        </w:tc>
      </w:tr>
      <w:tr w:rsidR="003B60E9" w:rsidTr="003B60E9">
        <w:trPr>
          <w:trHeight w:val="442"/>
          <w:jc w:val="center"/>
        </w:trPr>
        <w:tc>
          <w:tcPr>
            <w:tcW w:w="1843"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1347"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3）钢索运转检查，SOLO动作试验。</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每六月</w:t>
            </w:r>
            <w:proofErr w:type="gramEnd"/>
            <w:r>
              <w:rPr>
                <w:rFonts w:ascii="宋体" w:hAnsi="宋体" w:hint="eastAsia"/>
                <w:kern w:val="0"/>
                <w:sz w:val="24"/>
                <w:szCs w:val="24"/>
              </w:rPr>
              <w:t>一次</w:t>
            </w:r>
          </w:p>
        </w:tc>
      </w:tr>
      <w:tr w:rsidR="003B60E9" w:rsidTr="003B60E9">
        <w:trPr>
          <w:trHeight w:val="479"/>
          <w:jc w:val="center"/>
        </w:trPr>
        <w:tc>
          <w:tcPr>
            <w:tcW w:w="1843" w:type="dxa"/>
            <w:gridSpan w:val="2"/>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升降路</w:t>
            </w:r>
            <w:proofErr w:type="gramEnd"/>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1）上、下限底坑各安全开关动作检查，各开关固定锁定确认。</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每六月</w:t>
            </w:r>
            <w:proofErr w:type="gramEnd"/>
            <w:r>
              <w:rPr>
                <w:rFonts w:ascii="宋体" w:hAnsi="宋体" w:hint="eastAsia"/>
                <w:kern w:val="0"/>
                <w:sz w:val="24"/>
                <w:szCs w:val="24"/>
              </w:rPr>
              <w:t>一次</w:t>
            </w:r>
          </w:p>
        </w:tc>
      </w:tr>
      <w:tr w:rsidR="003B60E9" w:rsidTr="003B60E9">
        <w:trPr>
          <w:trHeight w:val="41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2）电缆总成配线检查，各</w:t>
            </w:r>
            <w:proofErr w:type="gramStart"/>
            <w:r>
              <w:rPr>
                <w:rFonts w:ascii="宋体" w:hAnsi="宋体" w:hint="eastAsia"/>
                <w:kern w:val="0"/>
                <w:sz w:val="24"/>
                <w:szCs w:val="24"/>
              </w:rPr>
              <w:t>分岐箱固定</w:t>
            </w:r>
            <w:proofErr w:type="gramEnd"/>
            <w:r>
              <w:rPr>
                <w:rFonts w:ascii="宋体" w:hAnsi="宋体" w:hint="eastAsia"/>
                <w:kern w:val="0"/>
                <w:sz w:val="24"/>
                <w:szCs w:val="24"/>
              </w:rPr>
              <w:t>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每六月</w:t>
            </w:r>
            <w:proofErr w:type="gramEnd"/>
            <w:r>
              <w:rPr>
                <w:rFonts w:ascii="宋体" w:hAnsi="宋体" w:hint="eastAsia"/>
                <w:kern w:val="0"/>
                <w:sz w:val="24"/>
                <w:szCs w:val="24"/>
              </w:rPr>
              <w:t>一次</w:t>
            </w:r>
          </w:p>
        </w:tc>
      </w:tr>
      <w:tr w:rsidR="003B60E9" w:rsidTr="003B60E9">
        <w:trPr>
          <w:trHeight w:val="442"/>
          <w:jc w:val="center"/>
        </w:trPr>
        <w:tc>
          <w:tcPr>
            <w:tcW w:w="1843" w:type="dxa"/>
            <w:gridSpan w:val="2"/>
            <w:vMerge w:val="restart"/>
            <w:tcBorders>
              <w:top w:val="nil"/>
              <w:left w:val="single" w:sz="4" w:space="0" w:color="auto"/>
              <w:bottom w:val="single" w:sz="4" w:space="0" w:color="auto"/>
              <w:right w:val="single" w:sz="4" w:space="0" w:color="auto"/>
            </w:tcBorders>
            <w:vAlign w:val="center"/>
            <w:hideMark/>
          </w:tcPr>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底坑</w:t>
            </w: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1）缓冲器油量检查，灵活度检查。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每六月</w:t>
            </w:r>
            <w:proofErr w:type="gramEnd"/>
            <w:r>
              <w:rPr>
                <w:rFonts w:ascii="宋体" w:hAnsi="宋体" w:hint="eastAsia"/>
                <w:kern w:val="0"/>
                <w:sz w:val="24"/>
                <w:szCs w:val="24"/>
              </w:rPr>
              <w:t>一次</w:t>
            </w:r>
          </w:p>
        </w:tc>
      </w:tr>
      <w:tr w:rsidR="003B60E9" w:rsidTr="003B60E9">
        <w:trPr>
          <w:trHeight w:val="442"/>
          <w:jc w:val="center"/>
        </w:trPr>
        <w:tc>
          <w:tcPr>
            <w:tcW w:w="3190" w:type="dxa"/>
            <w:gridSpan w:val="2"/>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kern w:val="0"/>
                <w:sz w:val="24"/>
                <w:szCs w:val="24"/>
              </w:rPr>
            </w:pPr>
          </w:p>
        </w:tc>
        <w:tc>
          <w:tcPr>
            <w:tcW w:w="4779" w:type="dxa"/>
            <w:tcBorders>
              <w:top w:val="single" w:sz="4" w:space="0" w:color="auto"/>
              <w:left w:val="nil"/>
              <w:bottom w:val="single" w:sz="4" w:space="0" w:color="auto"/>
              <w:right w:val="single" w:sz="4" w:space="0" w:color="auto"/>
            </w:tcBorders>
            <w:vAlign w:val="center"/>
            <w:hideMark/>
          </w:tcPr>
          <w:p w:rsidR="003B60E9" w:rsidRDefault="003B60E9">
            <w:pPr>
              <w:widowControl/>
              <w:spacing w:line="400" w:lineRule="exact"/>
              <w:jc w:val="left"/>
              <w:rPr>
                <w:rFonts w:ascii="宋体" w:eastAsia="宋体" w:hAnsi="宋体"/>
                <w:kern w:val="0"/>
                <w:sz w:val="24"/>
                <w:szCs w:val="24"/>
              </w:rPr>
            </w:pPr>
            <w:r>
              <w:rPr>
                <w:rFonts w:ascii="宋体" w:hAnsi="宋体" w:hint="eastAsia"/>
                <w:kern w:val="0"/>
                <w:sz w:val="24"/>
                <w:szCs w:val="24"/>
              </w:rPr>
              <w:t>2）调速机配重锤高度调整，安全距离检查。</w:t>
            </w:r>
          </w:p>
        </w:tc>
        <w:tc>
          <w:tcPr>
            <w:tcW w:w="1701" w:type="dxa"/>
            <w:tcBorders>
              <w:top w:val="single" w:sz="4" w:space="0" w:color="auto"/>
              <w:left w:val="nil"/>
              <w:bottom w:val="single" w:sz="4" w:space="0" w:color="auto"/>
              <w:right w:val="single" w:sz="4" w:space="0" w:color="auto"/>
            </w:tcBorders>
            <w:noWrap/>
            <w:vAlign w:val="center"/>
            <w:hideMark/>
          </w:tcPr>
          <w:p w:rsidR="003B60E9" w:rsidRDefault="003B60E9">
            <w:pPr>
              <w:widowControl/>
              <w:spacing w:line="400" w:lineRule="exact"/>
              <w:jc w:val="center"/>
              <w:rPr>
                <w:rFonts w:ascii="宋体" w:eastAsia="宋体" w:hAnsi="宋体"/>
                <w:kern w:val="0"/>
                <w:sz w:val="24"/>
                <w:szCs w:val="24"/>
              </w:rPr>
            </w:pPr>
            <w:proofErr w:type="gramStart"/>
            <w:r>
              <w:rPr>
                <w:rFonts w:ascii="宋体" w:hAnsi="宋体" w:hint="eastAsia"/>
                <w:kern w:val="0"/>
                <w:sz w:val="24"/>
                <w:szCs w:val="24"/>
              </w:rPr>
              <w:t>每六月</w:t>
            </w:r>
            <w:proofErr w:type="gramEnd"/>
            <w:r>
              <w:rPr>
                <w:rFonts w:ascii="宋体" w:hAnsi="宋体" w:hint="eastAsia"/>
                <w:kern w:val="0"/>
                <w:sz w:val="24"/>
                <w:szCs w:val="24"/>
              </w:rPr>
              <w:t>一次</w:t>
            </w:r>
          </w:p>
        </w:tc>
      </w:tr>
    </w:tbl>
    <w:p w:rsidR="003B60E9" w:rsidRDefault="003B60E9" w:rsidP="003B60E9">
      <w:pPr>
        <w:spacing w:line="360" w:lineRule="auto"/>
        <w:ind w:rightChars="-42" w:right="-88"/>
        <w:jc w:val="center"/>
        <w:rPr>
          <w:rFonts w:ascii="宋体" w:hAnsi="宋体" w:cs="Times New Roman"/>
          <w:b/>
          <w:bCs/>
          <w:sz w:val="24"/>
          <w:szCs w:val="24"/>
        </w:rPr>
      </w:pPr>
      <w:r>
        <w:rPr>
          <w:rFonts w:ascii="宋体" w:hAnsi="宋体" w:hint="eastAsia"/>
          <w:b/>
          <w:bCs/>
          <w:sz w:val="24"/>
          <w:szCs w:val="24"/>
        </w:rPr>
        <w:t xml:space="preserve"> </w:t>
      </w:r>
    </w:p>
    <w:p w:rsidR="003B60E9" w:rsidRDefault="003B60E9" w:rsidP="003B60E9">
      <w:pPr>
        <w:spacing w:line="360" w:lineRule="auto"/>
        <w:ind w:rightChars="-42" w:right="-88"/>
        <w:jc w:val="center"/>
        <w:rPr>
          <w:rFonts w:ascii="宋体" w:hAnsi="宋体"/>
          <w:b/>
          <w:bCs/>
          <w:sz w:val="24"/>
          <w:szCs w:val="24"/>
        </w:rPr>
      </w:pPr>
      <w:r>
        <w:rPr>
          <w:rFonts w:ascii="宋体" w:hAnsi="宋体" w:hint="eastAsia"/>
          <w:b/>
          <w:bCs/>
          <w:sz w:val="24"/>
          <w:szCs w:val="24"/>
        </w:rPr>
        <w:t>电梯（垂直梯）保养维修工作范围表</w:t>
      </w:r>
    </w:p>
    <w:p w:rsidR="003B60E9" w:rsidRDefault="003B60E9" w:rsidP="003B60E9">
      <w:pPr>
        <w:pStyle w:val="2"/>
        <w:spacing w:line="360" w:lineRule="auto"/>
        <w:ind w:firstLineChars="0" w:firstLine="0"/>
        <w:rPr>
          <w:rFonts w:ascii="宋体" w:hAnsi="宋体"/>
          <w:sz w:val="24"/>
          <w:szCs w:val="24"/>
        </w:rPr>
      </w:pPr>
      <w:r>
        <w:rPr>
          <w:rFonts w:ascii="宋体" w:hAnsi="宋体" w:hint="eastAsia"/>
          <w:sz w:val="24"/>
          <w:szCs w:val="24"/>
        </w:rPr>
        <w:t xml:space="preserve"> </w:t>
      </w:r>
      <w:r>
        <w:rPr>
          <w:rFonts w:ascii="宋体" w:hAnsi="宋体" w:hint="eastAsia"/>
          <w:sz w:val="24"/>
          <w:szCs w:val="24"/>
        </w:rPr>
        <w:t>招标所包含的点检、清扫、加油、调试参照下表，按机种对该当项目进行实施。</w:t>
      </w: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726"/>
        <w:gridCol w:w="4719"/>
        <w:gridCol w:w="1533"/>
      </w:tblGrid>
      <w:tr w:rsidR="003B60E9" w:rsidTr="003B60E9">
        <w:trPr>
          <w:cantSplit/>
          <w:trHeight w:val="320"/>
          <w:jc w:val="center"/>
        </w:trPr>
        <w:tc>
          <w:tcPr>
            <w:tcW w:w="1351"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作业内容</w:t>
            </w:r>
          </w:p>
        </w:tc>
        <w:tc>
          <w:tcPr>
            <w:tcW w:w="5445" w:type="dxa"/>
            <w:gridSpan w:val="2"/>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详细项目</w:t>
            </w:r>
          </w:p>
        </w:tc>
        <w:tc>
          <w:tcPr>
            <w:tcW w:w="1533"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备注</w:t>
            </w:r>
          </w:p>
        </w:tc>
      </w:tr>
      <w:tr w:rsidR="003B60E9" w:rsidTr="003B60E9">
        <w:trPr>
          <w:trHeight w:val="292"/>
          <w:jc w:val="center"/>
        </w:trPr>
        <w:tc>
          <w:tcPr>
            <w:tcW w:w="1351"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点检</w:t>
            </w:r>
          </w:p>
        </w:tc>
        <w:tc>
          <w:tcPr>
            <w:tcW w:w="726"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w:t>
            </w:r>
          </w:p>
        </w:tc>
        <w:tc>
          <w:tcPr>
            <w:tcW w:w="4719"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eastAsia="宋体" w:hAnsi="宋体"/>
                <w:sz w:val="24"/>
                <w:szCs w:val="24"/>
              </w:rPr>
            </w:pPr>
            <w:r>
              <w:rPr>
                <w:rFonts w:ascii="宋体" w:hAnsi="宋体" w:hint="eastAsia"/>
                <w:sz w:val="24"/>
                <w:szCs w:val="24"/>
              </w:rPr>
              <w:t>检查各装置的机能</w:t>
            </w:r>
          </w:p>
        </w:tc>
        <w:tc>
          <w:tcPr>
            <w:tcW w:w="1533" w:type="dxa"/>
            <w:tcBorders>
              <w:top w:val="single" w:sz="4" w:space="0" w:color="auto"/>
              <w:left w:val="nil"/>
              <w:bottom w:val="single" w:sz="4" w:space="0" w:color="auto"/>
              <w:right w:val="single" w:sz="4" w:space="0" w:color="auto"/>
            </w:tcBorders>
          </w:tcPr>
          <w:p w:rsidR="003B60E9" w:rsidRDefault="003B60E9">
            <w:pPr>
              <w:pStyle w:val="a9"/>
              <w:spacing w:line="400" w:lineRule="exact"/>
              <w:rPr>
                <w:rFonts w:hAnsi="宋体" w:cs="Times New Roman"/>
                <w:sz w:val="24"/>
                <w:szCs w:val="24"/>
              </w:rPr>
            </w:pPr>
          </w:p>
        </w:tc>
      </w:tr>
      <w:tr w:rsidR="003B60E9" w:rsidTr="003B60E9">
        <w:trPr>
          <w:trHeight w:val="1706"/>
          <w:jc w:val="center"/>
        </w:trPr>
        <w:tc>
          <w:tcPr>
            <w:tcW w:w="1351"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清扫</w:t>
            </w:r>
          </w:p>
        </w:tc>
        <w:tc>
          <w:tcPr>
            <w:tcW w:w="726"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2</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3</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4</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5</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6</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7</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8</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9</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10</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11</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12</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13</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14</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15</w:t>
            </w:r>
          </w:p>
        </w:tc>
        <w:tc>
          <w:tcPr>
            <w:tcW w:w="4719"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曳引机整体</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电动机</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抱闸</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控制盘</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限速器</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导轨</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轿厢框(导轮、急停开关等)</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轿厢上、下部</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底坑、</w:t>
            </w:r>
            <w:proofErr w:type="gramStart"/>
            <w:r>
              <w:rPr>
                <w:rFonts w:ascii="宋体" w:hAnsi="宋体" w:hint="eastAsia"/>
                <w:kern w:val="0"/>
                <w:sz w:val="24"/>
                <w:szCs w:val="24"/>
              </w:rPr>
              <w:t>底坑内诸装置</w:t>
            </w:r>
            <w:proofErr w:type="gramEnd"/>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牵引</w:t>
            </w:r>
            <w:proofErr w:type="gramStart"/>
            <w:r>
              <w:rPr>
                <w:rFonts w:ascii="宋体" w:hAnsi="宋体" w:hint="eastAsia"/>
                <w:kern w:val="0"/>
                <w:sz w:val="24"/>
                <w:szCs w:val="24"/>
              </w:rPr>
              <w:t>轮及其</w:t>
            </w:r>
            <w:proofErr w:type="gramEnd"/>
            <w:r>
              <w:rPr>
                <w:rFonts w:ascii="宋体" w:hAnsi="宋体" w:hint="eastAsia"/>
                <w:kern w:val="0"/>
                <w:sz w:val="24"/>
                <w:szCs w:val="24"/>
              </w:rPr>
              <w:t>它轮</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前项轮的轴</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机房地坪</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乘场门导轨</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配重装置</w:t>
            </w:r>
          </w:p>
          <w:p w:rsidR="003B60E9" w:rsidRDefault="003B60E9">
            <w:pPr>
              <w:autoSpaceDE w:val="0"/>
              <w:autoSpaceDN w:val="0"/>
              <w:adjustRightInd w:val="0"/>
              <w:spacing w:line="400" w:lineRule="exact"/>
              <w:jc w:val="left"/>
              <w:rPr>
                <w:rFonts w:ascii="宋体" w:eastAsia="宋体" w:hAnsi="宋体"/>
                <w:kern w:val="0"/>
                <w:sz w:val="24"/>
                <w:szCs w:val="24"/>
              </w:rPr>
            </w:pPr>
            <w:proofErr w:type="gramStart"/>
            <w:r>
              <w:rPr>
                <w:rFonts w:ascii="宋体" w:hAnsi="宋体" w:hint="eastAsia"/>
                <w:kern w:val="0"/>
                <w:sz w:val="24"/>
                <w:szCs w:val="24"/>
              </w:rPr>
              <w:t>门机诸装置</w:t>
            </w:r>
            <w:proofErr w:type="gramEnd"/>
          </w:p>
        </w:tc>
        <w:tc>
          <w:tcPr>
            <w:tcW w:w="1533" w:type="dxa"/>
            <w:tcBorders>
              <w:top w:val="single" w:sz="4" w:space="0" w:color="auto"/>
              <w:left w:val="nil"/>
              <w:bottom w:val="single" w:sz="4" w:space="0" w:color="auto"/>
              <w:right w:val="single" w:sz="4" w:space="0" w:color="auto"/>
            </w:tcBorders>
          </w:tcPr>
          <w:p w:rsidR="003B60E9" w:rsidRDefault="003B60E9">
            <w:pPr>
              <w:pStyle w:val="a9"/>
              <w:spacing w:line="400" w:lineRule="exact"/>
              <w:rPr>
                <w:rFonts w:hAnsi="宋体" w:cs="Times New Roman"/>
                <w:sz w:val="24"/>
                <w:szCs w:val="24"/>
              </w:rPr>
            </w:pPr>
          </w:p>
        </w:tc>
      </w:tr>
      <w:tr w:rsidR="003B60E9" w:rsidTr="003B60E9">
        <w:trPr>
          <w:trHeight w:val="2664"/>
          <w:jc w:val="center"/>
        </w:trPr>
        <w:tc>
          <w:tcPr>
            <w:tcW w:w="1351"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lastRenderedPageBreak/>
              <w:t>加油</w:t>
            </w:r>
          </w:p>
        </w:tc>
        <w:tc>
          <w:tcPr>
            <w:tcW w:w="726"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2</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3</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4</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5</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6</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7</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8</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9</w:t>
            </w:r>
          </w:p>
        </w:tc>
        <w:tc>
          <w:tcPr>
            <w:tcW w:w="4719"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曳引机</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电动机</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抱闸</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限速器轴</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导靴</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牵引</w:t>
            </w:r>
            <w:proofErr w:type="gramStart"/>
            <w:r>
              <w:rPr>
                <w:rFonts w:ascii="宋体" w:hAnsi="宋体" w:hint="eastAsia"/>
                <w:kern w:val="0"/>
                <w:sz w:val="24"/>
                <w:szCs w:val="24"/>
              </w:rPr>
              <w:t>轮及其</w:t>
            </w:r>
            <w:proofErr w:type="gramEnd"/>
            <w:r>
              <w:rPr>
                <w:rFonts w:ascii="宋体" w:hAnsi="宋体" w:hint="eastAsia"/>
                <w:kern w:val="0"/>
                <w:sz w:val="24"/>
                <w:szCs w:val="24"/>
              </w:rPr>
              <w:t>它轮</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轿厢急停装置</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平衡链装置</w:t>
            </w:r>
          </w:p>
          <w:p w:rsidR="003B60E9" w:rsidRDefault="003B60E9">
            <w:pPr>
              <w:autoSpaceDE w:val="0"/>
              <w:autoSpaceDN w:val="0"/>
              <w:adjustRightInd w:val="0"/>
              <w:spacing w:line="400" w:lineRule="exact"/>
              <w:jc w:val="left"/>
              <w:rPr>
                <w:rFonts w:ascii="宋体" w:eastAsia="宋体" w:hAnsi="宋体"/>
                <w:kern w:val="0"/>
                <w:sz w:val="24"/>
                <w:szCs w:val="24"/>
              </w:rPr>
            </w:pPr>
            <w:proofErr w:type="gramStart"/>
            <w:r>
              <w:rPr>
                <w:rFonts w:ascii="宋体" w:hAnsi="宋体" w:hint="eastAsia"/>
                <w:kern w:val="0"/>
                <w:sz w:val="24"/>
                <w:szCs w:val="24"/>
              </w:rPr>
              <w:t>门机诸装置</w:t>
            </w:r>
            <w:proofErr w:type="gramEnd"/>
          </w:p>
        </w:tc>
        <w:tc>
          <w:tcPr>
            <w:tcW w:w="1533" w:type="dxa"/>
            <w:tcBorders>
              <w:top w:val="single" w:sz="4" w:space="0" w:color="auto"/>
              <w:left w:val="nil"/>
              <w:bottom w:val="single" w:sz="4" w:space="0" w:color="auto"/>
              <w:right w:val="single" w:sz="4" w:space="0" w:color="auto"/>
            </w:tcBorders>
          </w:tcPr>
          <w:p w:rsidR="003B60E9" w:rsidRDefault="003B60E9">
            <w:pPr>
              <w:pStyle w:val="a9"/>
              <w:spacing w:line="400" w:lineRule="exact"/>
              <w:rPr>
                <w:rFonts w:hAnsi="宋体" w:cs="Times New Roman"/>
                <w:sz w:val="24"/>
                <w:szCs w:val="24"/>
              </w:rPr>
            </w:pPr>
          </w:p>
        </w:tc>
      </w:tr>
      <w:tr w:rsidR="003B60E9" w:rsidTr="003B60E9">
        <w:trPr>
          <w:trHeight w:val="2469"/>
          <w:jc w:val="center"/>
        </w:trPr>
        <w:tc>
          <w:tcPr>
            <w:tcW w:w="1351"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调试</w:t>
            </w:r>
          </w:p>
        </w:tc>
        <w:tc>
          <w:tcPr>
            <w:tcW w:w="726"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2</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3</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4</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5</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6</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7</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8</w:t>
            </w:r>
          </w:p>
        </w:tc>
        <w:tc>
          <w:tcPr>
            <w:tcW w:w="4719"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抱闸</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控制盘</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限速器</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门钩装置及门开关</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门安全触板</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着床开关及相关部品</w:t>
            </w:r>
          </w:p>
          <w:p w:rsidR="003B60E9" w:rsidRDefault="003B60E9">
            <w:pPr>
              <w:pStyle w:val="a9"/>
              <w:spacing w:line="400" w:lineRule="exact"/>
              <w:rPr>
                <w:rFonts w:hAnsi="宋体" w:cs="Times New Roman"/>
                <w:sz w:val="24"/>
                <w:szCs w:val="24"/>
              </w:rPr>
            </w:pPr>
            <w:r>
              <w:rPr>
                <w:rFonts w:hAnsi="宋体" w:cs="Times New Roman" w:hint="eastAsia"/>
                <w:sz w:val="24"/>
                <w:szCs w:val="24"/>
              </w:rPr>
              <w:t>导滑轮</w:t>
            </w:r>
          </w:p>
          <w:p w:rsidR="003B60E9" w:rsidRDefault="003B60E9">
            <w:pPr>
              <w:pStyle w:val="a9"/>
              <w:spacing w:line="400" w:lineRule="exact"/>
              <w:rPr>
                <w:rFonts w:hAnsi="宋体" w:cs="Times New Roman"/>
                <w:sz w:val="24"/>
                <w:szCs w:val="24"/>
              </w:rPr>
            </w:pPr>
            <w:r>
              <w:rPr>
                <w:rFonts w:hAnsi="宋体" w:cs="Times New Roman" w:hint="eastAsia"/>
                <w:sz w:val="24"/>
                <w:szCs w:val="24"/>
              </w:rPr>
              <w:t>底坑内装置</w:t>
            </w:r>
          </w:p>
        </w:tc>
        <w:tc>
          <w:tcPr>
            <w:tcW w:w="1533" w:type="dxa"/>
            <w:tcBorders>
              <w:top w:val="single" w:sz="4" w:space="0" w:color="auto"/>
              <w:left w:val="nil"/>
              <w:bottom w:val="single" w:sz="4" w:space="0" w:color="auto"/>
              <w:right w:val="single" w:sz="4" w:space="0" w:color="auto"/>
            </w:tcBorders>
          </w:tcPr>
          <w:p w:rsidR="003B60E9" w:rsidRDefault="003B60E9">
            <w:pPr>
              <w:pStyle w:val="a9"/>
              <w:spacing w:line="400" w:lineRule="exact"/>
              <w:rPr>
                <w:rFonts w:hAnsi="宋体" w:cs="Times New Roman"/>
                <w:sz w:val="24"/>
                <w:szCs w:val="24"/>
              </w:rPr>
            </w:pPr>
          </w:p>
        </w:tc>
      </w:tr>
    </w:tbl>
    <w:p w:rsidR="003B60E9" w:rsidRDefault="003B60E9" w:rsidP="003B60E9">
      <w:pPr>
        <w:pStyle w:val="2"/>
        <w:spacing w:line="360" w:lineRule="auto"/>
        <w:ind w:firstLineChars="0" w:firstLine="0"/>
        <w:jc w:val="center"/>
        <w:rPr>
          <w:rFonts w:ascii="宋体" w:hAnsi="宋体" w:cs="Times New Roman"/>
          <w:b/>
          <w:bCs/>
          <w:sz w:val="24"/>
          <w:szCs w:val="24"/>
        </w:rPr>
      </w:pPr>
      <w:r>
        <w:rPr>
          <w:rFonts w:ascii="宋体" w:hAnsi="宋体" w:hint="eastAsia"/>
          <w:b/>
          <w:bCs/>
          <w:sz w:val="24"/>
          <w:szCs w:val="24"/>
        </w:rPr>
        <w:t xml:space="preserve"> </w:t>
      </w:r>
    </w:p>
    <w:p w:rsidR="003B60E9" w:rsidRDefault="003B60E9" w:rsidP="003B60E9">
      <w:pPr>
        <w:pStyle w:val="2"/>
        <w:spacing w:line="360" w:lineRule="auto"/>
        <w:ind w:firstLineChars="0" w:firstLine="0"/>
        <w:jc w:val="center"/>
        <w:rPr>
          <w:rFonts w:ascii="宋体" w:hAnsi="宋体"/>
          <w:b/>
          <w:bCs/>
          <w:sz w:val="24"/>
          <w:szCs w:val="24"/>
        </w:rPr>
      </w:pPr>
      <w:r>
        <w:rPr>
          <w:rFonts w:ascii="宋体" w:hAnsi="宋体" w:hint="eastAsia"/>
          <w:b/>
          <w:bCs/>
          <w:sz w:val="24"/>
          <w:szCs w:val="24"/>
        </w:rPr>
        <w:t>电梯保养维修工作范围表（扶梯）</w:t>
      </w:r>
    </w:p>
    <w:p w:rsidR="003B60E9" w:rsidRDefault="003B60E9" w:rsidP="003B60E9">
      <w:pPr>
        <w:pStyle w:val="2"/>
        <w:spacing w:line="360" w:lineRule="auto"/>
        <w:ind w:firstLineChars="0" w:firstLine="0"/>
        <w:rPr>
          <w:rFonts w:ascii="宋体" w:hAnsi="宋体"/>
          <w:sz w:val="24"/>
          <w:szCs w:val="24"/>
        </w:rPr>
      </w:pPr>
      <w:r>
        <w:rPr>
          <w:rFonts w:ascii="宋体" w:hAnsi="宋体" w:hint="eastAsia"/>
          <w:sz w:val="24"/>
          <w:szCs w:val="24"/>
        </w:rPr>
        <w:t>招标所包含的点检、清扫、加油、调试参照下表，按机种对该当项目进行实施。</w:t>
      </w:r>
    </w:p>
    <w:tbl>
      <w:tblPr>
        <w:tblW w:w="8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722"/>
        <w:gridCol w:w="3128"/>
        <w:gridCol w:w="585"/>
        <w:gridCol w:w="2698"/>
      </w:tblGrid>
      <w:tr w:rsidR="003B60E9" w:rsidTr="003B60E9">
        <w:trPr>
          <w:cantSplit/>
          <w:trHeight w:val="263"/>
        </w:trPr>
        <w:tc>
          <w:tcPr>
            <w:tcW w:w="1343"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作业内容</w:t>
            </w:r>
          </w:p>
        </w:tc>
        <w:tc>
          <w:tcPr>
            <w:tcW w:w="7133" w:type="dxa"/>
            <w:gridSpan w:val="4"/>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详细项目</w:t>
            </w:r>
          </w:p>
        </w:tc>
      </w:tr>
      <w:tr w:rsidR="003B60E9" w:rsidTr="003B60E9">
        <w:trPr>
          <w:trHeight w:val="251"/>
        </w:trPr>
        <w:tc>
          <w:tcPr>
            <w:tcW w:w="1343"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点检</w:t>
            </w:r>
          </w:p>
        </w:tc>
        <w:tc>
          <w:tcPr>
            <w:tcW w:w="722"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w:t>
            </w:r>
          </w:p>
        </w:tc>
        <w:tc>
          <w:tcPr>
            <w:tcW w:w="3128"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eastAsia="宋体" w:hAnsi="宋体"/>
                <w:sz w:val="24"/>
                <w:szCs w:val="24"/>
              </w:rPr>
            </w:pPr>
            <w:r>
              <w:rPr>
                <w:rFonts w:ascii="宋体" w:hAnsi="宋体" w:hint="eastAsia"/>
                <w:sz w:val="24"/>
                <w:szCs w:val="24"/>
              </w:rPr>
              <w:t>检查各装置的机能</w:t>
            </w:r>
          </w:p>
        </w:tc>
        <w:tc>
          <w:tcPr>
            <w:tcW w:w="585" w:type="dxa"/>
            <w:tcBorders>
              <w:top w:val="single" w:sz="4" w:space="0" w:color="auto"/>
              <w:left w:val="nil"/>
              <w:bottom w:val="single" w:sz="4" w:space="0" w:color="auto"/>
              <w:right w:val="single" w:sz="4" w:space="0" w:color="auto"/>
            </w:tcBorders>
          </w:tcPr>
          <w:p w:rsidR="003B60E9" w:rsidRDefault="003B60E9">
            <w:pPr>
              <w:autoSpaceDE w:val="0"/>
              <w:autoSpaceDN w:val="0"/>
              <w:adjustRightInd w:val="0"/>
              <w:spacing w:line="400" w:lineRule="exact"/>
              <w:jc w:val="left"/>
              <w:rPr>
                <w:rFonts w:ascii="宋体" w:eastAsia="宋体" w:hAnsi="宋体"/>
                <w:sz w:val="24"/>
                <w:szCs w:val="24"/>
              </w:rPr>
            </w:pPr>
          </w:p>
        </w:tc>
        <w:tc>
          <w:tcPr>
            <w:tcW w:w="2698" w:type="dxa"/>
            <w:tcBorders>
              <w:top w:val="single" w:sz="4" w:space="0" w:color="auto"/>
              <w:left w:val="nil"/>
              <w:bottom w:val="single" w:sz="4" w:space="0" w:color="auto"/>
              <w:right w:val="single" w:sz="4" w:space="0" w:color="auto"/>
            </w:tcBorders>
          </w:tcPr>
          <w:p w:rsidR="003B60E9" w:rsidRDefault="003B60E9">
            <w:pPr>
              <w:spacing w:line="400" w:lineRule="exact"/>
              <w:rPr>
                <w:rFonts w:ascii="宋体" w:eastAsia="宋体" w:hAnsi="宋体"/>
                <w:sz w:val="24"/>
                <w:szCs w:val="24"/>
              </w:rPr>
            </w:pPr>
          </w:p>
        </w:tc>
      </w:tr>
      <w:tr w:rsidR="003B60E9" w:rsidTr="003B60E9">
        <w:trPr>
          <w:trHeight w:val="2736"/>
        </w:trPr>
        <w:tc>
          <w:tcPr>
            <w:tcW w:w="1343"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清扫</w:t>
            </w:r>
          </w:p>
        </w:tc>
        <w:tc>
          <w:tcPr>
            <w:tcW w:w="722"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2</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3</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4</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5</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6</w:t>
            </w:r>
          </w:p>
          <w:p w:rsidR="003B60E9" w:rsidRDefault="003B60E9">
            <w:pPr>
              <w:widowControl/>
              <w:spacing w:line="400" w:lineRule="exact"/>
              <w:jc w:val="center"/>
              <w:rPr>
                <w:rFonts w:ascii="宋体" w:hAnsi="宋体" w:cs="Times New Roman"/>
                <w:kern w:val="0"/>
                <w:sz w:val="24"/>
                <w:szCs w:val="24"/>
              </w:rPr>
            </w:pPr>
            <w:r>
              <w:rPr>
                <w:rFonts w:ascii="宋体" w:hAnsi="宋体" w:hint="eastAsia"/>
                <w:kern w:val="0"/>
                <w:sz w:val="24"/>
                <w:szCs w:val="24"/>
              </w:rPr>
              <w:t>7</w:t>
            </w:r>
          </w:p>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8</w:t>
            </w:r>
          </w:p>
        </w:tc>
        <w:tc>
          <w:tcPr>
            <w:tcW w:w="3128"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曳引机整体</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电动机</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抱闸</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控制盘</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限速器</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导轨</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轿厢框(导轮、急停开关等)</w:t>
            </w:r>
          </w:p>
          <w:p w:rsidR="003B60E9" w:rsidRDefault="003B60E9">
            <w:pPr>
              <w:autoSpaceDE w:val="0"/>
              <w:autoSpaceDN w:val="0"/>
              <w:adjustRightInd w:val="0"/>
              <w:spacing w:line="400" w:lineRule="exact"/>
              <w:jc w:val="left"/>
              <w:rPr>
                <w:rFonts w:ascii="宋体" w:eastAsia="宋体" w:hAnsi="宋体"/>
                <w:kern w:val="0"/>
                <w:sz w:val="24"/>
                <w:szCs w:val="24"/>
              </w:rPr>
            </w:pPr>
            <w:r>
              <w:rPr>
                <w:rFonts w:ascii="宋体" w:hAnsi="宋体" w:hint="eastAsia"/>
                <w:kern w:val="0"/>
                <w:sz w:val="24"/>
                <w:szCs w:val="24"/>
              </w:rPr>
              <w:t>轿厢上、下部</w:t>
            </w:r>
          </w:p>
        </w:tc>
        <w:tc>
          <w:tcPr>
            <w:tcW w:w="585" w:type="dxa"/>
            <w:tcBorders>
              <w:top w:val="single" w:sz="4" w:space="0" w:color="auto"/>
              <w:left w:val="nil"/>
              <w:bottom w:val="single" w:sz="4" w:space="0" w:color="auto"/>
              <w:right w:val="single" w:sz="4" w:space="0" w:color="auto"/>
            </w:tcBorders>
            <w:hideMark/>
          </w:tcPr>
          <w:p w:rsidR="003B60E9" w:rsidRDefault="003B60E9">
            <w:pPr>
              <w:widowControl/>
              <w:spacing w:line="400" w:lineRule="exact"/>
              <w:jc w:val="center"/>
              <w:rPr>
                <w:rFonts w:ascii="宋体" w:hAnsi="宋体"/>
                <w:kern w:val="0"/>
                <w:sz w:val="24"/>
                <w:szCs w:val="24"/>
              </w:rPr>
            </w:pPr>
            <w:r>
              <w:rPr>
                <w:rFonts w:ascii="宋体" w:hAnsi="宋体" w:hint="eastAsia"/>
                <w:kern w:val="0"/>
                <w:sz w:val="24"/>
                <w:szCs w:val="24"/>
              </w:rPr>
              <w:t>9</w:t>
            </w:r>
          </w:p>
          <w:p w:rsidR="003B60E9" w:rsidRDefault="003B60E9">
            <w:pPr>
              <w:widowControl/>
              <w:spacing w:line="400" w:lineRule="exact"/>
              <w:jc w:val="center"/>
              <w:rPr>
                <w:rFonts w:ascii="宋体" w:hAnsi="宋体"/>
                <w:kern w:val="0"/>
                <w:sz w:val="24"/>
                <w:szCs w:val="24"/>
              </w:rPr>
            </w:pPr>
            <w:r>
              <w:rPr>
                <w:rFonts w:ascii="宋体" w:hAnsi="宋体" w:hint="eastAsia"/>
                <w:kern w:val="0"/>
                <w:sz w:val="24"/>
                <w:szCs w:val="24"/>
              </w:rPr>
              <w:t>10</w:t>
            </w:r>
          </w:p>
          <w:p w:rsidR="003B60E9" w:rsidRDefault="003B60E9">
            <w:pPr>
              <w:widowControl/>
              <w:spacing w:line="400" w:lineRule="exact"/>
              <w:jc w:val="center"/>
              <w:rPr>
                <w:rFonts w:ascii="宋体" w:hAnsi="宋体"/>
                <w:kern w:val="0"/>
                <w:sz w:val="24"/>
                <w:szCs w:val="24"/>
              </w:rPr>
            </w:pPr>
            <w:r>
              <w:rPr>
                <w:rFonts w:ascii="宋体" w:hAnsi="宋体" w:hint="eastAsia"/>
                <w:kern w:val="0"/>
                <w:sz w:val="24"/>
                <w:szCs w:val="24"/>
              </w:rPr>
              <w:t>11</w:t>
            </w:r>
          </w:p>
          <w:p w:rsidR="003B60E9" w:rsidRDefault="003B60E9">
            <w:pPr>
              <w:widowControl/>
              <w:spacing w:line="400" w:lineRule="exact"/>
              <w:jc w:val="center"/>
              <w:rPr>
                <w:rFonts w:ascii="宋体" w:hAnsi="宋体"/>
                <w:kern w:val="0"/>
                <w:sz w:val="24"/>
                <w:szCs w:val="24"/>
              </w:rPr>
            </w:pPr>
            <w:r>
              <w:rPr>
                <w:rFonts w:ascii="宋体" w:hAnsi="宋体" w:hint="eastAsia"/>
                <w:kern w:val="0"/>
                <w:sz w:val="24"/>
                <w:szCs w:val="24"/>
              </w:rPr>
              <w:t>12</w:t>
            </w:r>
          </w:p>
          <w:p w:rsidR="003B60E9" w:rsidRDefault="003B60E9">
            <w:pPr>
              <w:widowControl/>
              <w:spacing w:line="400" w:lineRule="exact"/>
              <w:jc w:val="center"/>
              <w:rPr>
                <w:rFonts w:ascii="宋体" w:hAnsi="宋体"/>
                <w:kern w:val="0"/>
                <w:sz w:val="24"/>
                <w:szCs w:val="24"/>
              </w:rPr>
            </w:pPr>
            <w:r>
              <w:rPr>
                <w:rFonts w:ascii="宋体" w:hAnsi="宋体" w:hint="eastAsia"/>
                <w:kern w:val="0"/>
                <w:sz w:val="24"/>
                <w:szCs w:val="24"/>
              </w:rPr>
              <w:t>13</w:t>
            </w:r>
          </w:p>
          <w:p w:rsidR="003B60E9" w:rsidRDefault="003B60E9">
            <w:pPr>
              <w:widowControl/>
              <w:spacing w:line="400" w:lineRule="exact"/>
              <w:jc w:val="center"/>
              <w:rPr>
                <w:rFonts w:ascii="宋体" w:hAnsi="宋体"/>
                <w:kern w:val="0"/>
                <w:sz w:val="24"/>
                <w:szCs w:val="24"/>
              </w:rPr>
            </w:pPr>
            <w:r>
              <w:rPr>
                <w:rFonts w:ascii="宋体" w:hAnsi="宋体" w:hint="eastAsia"/>
                <w:kern w:val="0"/>
                <w:sz w:val="24"/>
                <w:szCs w:val="24"/>
              </w:rPr>
              <w:t>14</w:t>
            </w:r>
          </w:p>
          <w:p w:rsidR="003B60E9" w:rsidRDefault="003B60E9">
            <w:pPr>
              <w:widowControl/>
              <w:spacing w:line="400" w:lineRule="exact"/>
              <w:jc w:val="center"/>
              <w:rPr>
                <w:rFonts w:ascii="宋体" w:eastAsia="宋体" w:hAnsi="宋体"/>
                <w:kern w:val="0"/>
                <w:sz w:val="24"/>
                <w:szCs w:val="24"/>
              </w:rPr>
            </w:pPr>
            <w:r>
              <w:rPr>
                <w:rFonts w:ascii="宋体" w:hAnsi="宋体" w:hint="eastAsia"/>
                <w:kern w:val="0"/>
                <w:sz w:val="24"/>
                <w:szCs w:val="24"/>
              </w:rPr>
              <w:t>15</w:t>
            </w:r>
          </w:p>
        </w:tc>
        <w:tc>
          <w:tcPr>
            <w:tcW w:w="2698"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底坑</w:t>
            </w:r>
            <w:proofErr w:type="gramStart"/>
            <w:r>
              <w:rPr>
                <w:rFonts w:ascii="宋体" w:hAnsi="宋体" w:hint="eastAsia"/>
                <w:kern w:val="0"/>
                <w:sz w:val="24"/>
                <w:szCs w:val="24"/>
              </w:rPr>
              <w:t>及内诸装置</w:t>
            </w:r>
            <w:proofErr w:type="gramEnd"/>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牵引</w:t>
            </w:r>
            <w:proofErr w:type="gramStart"/>
            <w:r>
              <w:rPr>
                <w:rFonts w:ascii="宋体" w:hAnsi="宋体" w:hint="eastAsia"/>
                <w:kern w:val="0"/>
                <w:sz w:val="24"/>
                <w:szCs w:val="24"/>
              </w:rPr>
              <w:t>轮及其</w:t>
            </w:r>
            <w:proofErr w:type="gramEnd"/>
            <w:r>
              <w:rPr>
                <w:rFonts w:ascii="宋体" w:hAnsi="宋体" w:hint="eastAsia"/>
                <w:kern w:val="0"/>
                <w:sz w:val="24"/>
                <w:szCs w:val="24"/>
              </w:rPr>
              <w:t>它轮</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前项轮的轴</w:t>
            </w:r>
          </w:p>
          <w:p w:rsidR="003B60E9" w:rsidRDefault="003B60E9">
            <w:pPr>
              <w:autoSpaceDE w:val="0"/>
              <w:autoSpaceDN w:val="0"/>
              <w:adjustRightInd w:val="0"/>
              <w:spacing w:line="400" w:lineRule="exact"/>
              <w:jc w:val="left"/>
              <w:rPr>
                <w:rFonts w:ascii="宋体" w:hAnsi="宋体"/>
                <w:kern w:val="0"/>
                <w:sz w:val="24"/>
                <w:szCs w:val="24"/>
              </w:rPr>
            </w:pPr>
            <w:proofErr w:type="gramStart"/>
            <w:r>
              <w:rPr>
                <w:rFonts w:ascii="宋体" w:hAnsi="宋体" w:hint="eastAsia"/>
                <w:kern w:val="0"/>
                <w:sz w:val="24"/>
                <w:szCs w:val="24"/>
              </w:rPr>
              <w:t>机方地坪</w:t>
            </w:r>
            <w:proofErr w:type="gramEnd"/>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乘场门导轨</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配重装置</w:t>
            </w:r>
          </w:p>
          <w:p w:rsidR="003B60E9" w:rsidRDefault="003B60E9">
            <w:pPr>
              <w:spacing w:line="400" w:lineRule="exact"/>
              <w:rPr>
                <w:rFonts w:ascii="宋体" w:eastAsia="宋体" w:hAnsi="宋体"/>
                <w:sz w:val="24"/>
                <w:szCs w:val="24"/>
              </w:rPr>
            </w:pPr>
            <w:proofErr w:type="gramStart"/>
            <w:r>
              <w:rPr>
                <w:rFonts w:ascii="宋体" w:hAnsi="宋体" w:hint="eastAsia"/>
                <w:kern w:val="0"/>
                <w:sz w:val="24"/>
                <w:szCs w:val="24"/>
              </w:rPr>
              <w:t>门机诸装置</w:t>
            </w:r>
            <w:proofErr w:type="gramEnd"/>
          </w:p>
        </w:tc>
      </w:tr>
      <w:tr w:rsidR="003B60E9" w:rsidTr="003B60E9">
        <w:trPr>
          <w:trHeight w:val="1133"/>
        </w:trPr>
        <w:tc>
          <w:tcPr>
            <w:tcW w:w="1343"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加油</w:t>
            </w:r>
          </w:p>
        </w:tc>
        <w:tc>
          <w:tcPr>
            <w:tcW w:w="722"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2</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3</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4</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lastRenderedPageBreak/>
              <w:t>5</w:t>
            </w:r>
          </w:p>
        </w:tc>
        <w:tc>
          <w:tcPr>
            <w:tcW w:w="3128"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lastRenderedPageBreak/>
              <w:t>曳引机</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电动机</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抱闸</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限速器轴</w:t>
            </w:r>
          </w:p>
          <w:p w:rsidR="003B60E9" w:rsidRDefault="003B60E9">
            <w:pPr>
              <w:autoSpaceDE w:val="0"/>
              <w:autoSpaceDN w:val="0"/>
              <w:adjustRightInd w:val="0"/>
              <w:spacing w:line="400" w:lineRule="exact"/>
              <w:jc w:val="left"/>
              <w:rPr>
                <w:rFonts w:ascii="宋体" w:eastAsia="宋体" w:hAnsi="宋体"/>
                <w:kern w:val="0"/>
                <w:sz w:val="24"/>
                <w:szCs w:val="24"/>
              </w:rPr>
            </w:pPr>
            <w:proofErr w:type="gramStart"/>
            <w:r>
              <w:rPr>
                <w:rFonts w:ascii="宋体" w:hAnsi="宋体" w:hint="eastAsia"/>
                <w:kern w:val="0"/>
                <w:sz w:val="24"/>
                <w:szCs w:val="24"/>
              </w:rPr>
              <w:lastRenderedPageBreak/>
              <w:t>导靴</w:t>
            </w:r>
            <w:proofErr w:type="gramEnd"/>
          </w:p>
        </w:tc>
        <w:tc>
          <w:tcPr>
            <w:tcW w:w="585" w:type="dxa"/>
            <w:tcBorders>
              <w:top w:val="single" w:sz="4" w:space="0" w:color="auto"/>
              <w:left w:val="nil"/>
              <w:bottom w:val="single" w:sz="4" w:space="0" w:color="auto"/>
              <w:right w:val="single" w:sz="4" w:space="0" w:color="auto"/>
            </w:tcBorders>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lastRenderedPageBreak/>
              <w:t>6</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7</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8</w:t>
            </w:r>
          </w:p>
          <w:p w:rsidR="003B60E9" w:rsidRDefault="003B60E9">
            <w:pPr>
              <w:widowControl/>
              <w:spacing w:line="400" w:lineRule="exact"/>
              <w:jc w:val="center"/>
              <w:rPr>
                <w:rFonts w:ascii="宋体" w:hAnsi="宋体" w:cs="Times New Roman"/>
                <w:kern w:val="0"/>
                <w:sz w:val="24"/>
                <w:szCs w:val="24"/>
              </w:rPr>
            </w:pPr>
            <w:r>
              <w:rPr>
                <w:rFonts w:ascii="宋体" w:hAnsi="宋体" w:hint="eastAsia"/>
                <w:sz w:val="24"/>
                <w:szCs w:val="24"/>
              </w:rPr>
              <w:t>9</w:t>
            </w:r>
          </w:p>
          <w:p w:rsidR="003B60E9" w:rsidRDefault="003B60E9">
            <w:pPr>
              <w:widowControl/>
              <w:spacing w:line="400" w:lineRule="exact"/>
              <w:jc w:val="center"/>
              <w:rPr>
                <w:rFonts w:ascii="宋体" w:eastAsia="宋体" w:hAnsi="宋体"/>
                <w:kern w:val="0"/>
                <w:sz w:val="24"/>
                <w:szCs w:val="24"/>
              </w:rPr>
            </w:pPr>
          </w:p>
        </w:tc>
        <w:tc>
          <w:tcPr>
            <w:tcW w:w="2698"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lastRenderedPageBreak/>
              <w:t>牵引</w:t>
            </w:r>
            <w:proofErr w:type="gramStart"/>
            <w:r>
              <w:rPr>
                <w:rFonts w:ascii="宋体" w:hAnsi="宋体" w:hint="eastAsia"/>
                <w:kern w:val="0"/>
                <w:sz w:val="24"/>
                <w:szCs w:val="24"/>
              </w:rPr>
              <w:t>轮及其</w:t>
            </w:r>
            <w:proofErr w:type="gramEnd"/>
            <w:r>
              <w:rPr>
                <w:rFonts w:ascii="宋体" w:hAnsi="宋体" w:hint="eastAsia"/>
                <w:kern w:val="0"/>
                <w:sz w:val="24"/>
                <w:szCs w:val="24"/>
              </w:rPr>
              <w:t>它轮</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轿厢急停装置</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平衡链装置</w:t>
            </w:r>
          </w:p>
          <w:p w:rsidR="003B60E9" w:rsidRDefault="003B60E9">
            <w:pPr>
              <w:spacing w:line="400" w:lineRule="exact"/>
              <w:rPr>
                <w:rFonts w:ascii="宋体" w:eastAsia="宋体" w:hAnsi="宋体"/>
                <w:sz w:val="24"/>
                <w:szCs w:val="24"/>
              </w:rPr>
            </w:pPr>
            <w:proofErr w:type="gramStart"/>
            <w:r>
              <w:rPr>
                <w:rFonts w:ascii="宋体" w:hAnsi="宋体" w:hint="eastAsia"/>
                <w:kern w:val="0"/>
                <w:sz w:val="24"/>
                <w:szCs w:val="24"/>
              </w:rPr>
              <w:t>门机诸装置</w:t>
            </w:r>
            <w:proofErr w:type="gramEnd"/>
          </w:p>
        </w:tc>
      </w:tr>
      <w:tr w:rsidR="003B60E9" w:rsidTr="003B60E9">
        <w:trPr>
          <w:trHeight w:val="875"/>
        </w:trPr>
        <w:tc>
          <w:tcPr>
            <w:tcW w:w="1343" w:type="dxa"/>
            <w:tcBorders>
              <w:top w:val="single" w:sz="4" w:space="0" w:color="auto"/>
              <w:left w:val="single" w:sz="4" w:space="0" w:color="auto"/>
              <w:bottom w:val="single" w:sz="4" w:space="0" w:color="auto"/>
              <w:right w:val="single" w:sz="4" w:space="0" w:color="auto"/>
            </w:tcBorders>
            <w:vAlign w:val="center"/>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lastRenderedPageBreak/>
              <w:t>调试</w:t>
            </w:r>
          </w:p>
        </w:tc>
        <w:tc>
          <w:tcPr>
            <w:tcW w:w="722"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1</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2</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3</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4</w:t>
            </w:r>
          </w:p>
        </w:tc>
        <w:tc>
          <w:tcPr>
            <w:tcW w:w="3128"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抱闸</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控制盘</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限速器</w:t>
            </w:r>
          </w:p>
          <w:p w:rsidR="003B60E9" w:rsidRDefault="003B60E9">
            <w:pPr>
              <w:autoSpaceDE w:val="0"/>
              <w:autoSpaceDN w:val="0"/>
              <w:adjustRightInd w:val="0"/>
              <w:spacing w:line="400" w:lineRule="exact"/>
              <w:jc w:val="left"/>
              <w:rPr>
                <w:rFonts w:ascii="宋体" w:eastAsia="宋体" w:hAnsi="宋体"/>
                <w:kern w:val="0"/>
                <w:sz w:val="24"/>
                <w:szCs w:val="24"/>
              </w:rPr>
            </w:pPr>
            <w:r>
              <w:rPr>
                <w:rFonts w:ascii="宋体" w:hAnsi="宋体" w:hint="eastAsia"/>
                <w:kern w:val="0"/>
                <w:sz w:val="24"/>
                <w:szCs w:val="24"/>
              </w:rPr>
              <w:t>门钩装置及门开关</w:t>
            </w:r>
          </w:p>
        </w:tc>
        <w:tc>
          <w:tcPr>
            <w:tcW w:w="585" w:type="dxa"/>
            <w:tcBorders>
              <w:top w:val="single" w:sz="4" w:space="0" w:color="auto"/>
              <w:left w:val="nil"/>
              <w:bottom w:val="single" w:sz="4" w:space="0" w:color="auto"/>
              <w:right w:val="single" w:sz="4" w:space="0" w:color="auto"/>
            </w:tcBorders>
            <w:hideMark/>
          </w:tcPr>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5</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6</w:t>
            </w:r>
          </w:p>
          <w:p w:rsidR="003B60E9" w:rsidRDefault="003B60E9">
            <w:pPr>
              <w:pStyle w:val="a9"/>
              <w:spacing w:line="400" w:lineRule="exact"/>
              <w:jc w:val="center"/>
              <w:rPr>
                <w:rFonts w:hAnsi="宋体" w:cs="Times New Roman"/>
                <w:sz w:val="24"/>
                <w:szCs w:val="24"/>
              </w:rPr>
            </w:pPr>
            <w:r>
              <w:rPr>
                <w:rFonts w:hAnsi="宋体" w:cs="Times New Roman" w:hint="eastAsia"/>
                <w:sz w:val="24"/>
                <w:szCs w:val="24"/>
              </w:rPr>
              <w:t>7</w:t>
            </w:r>
          </w:p>
          <w:p w:rsidR="003B60E9" w:rsidRDefault="003B60E9">
            <w:pPr>
              <w:widowControl/>
              <w:spacing w:line="400" w:lineRule="exact"/>
              <w:jc w:val="center"/>
              <w:rPr>
                <w:rFonts w:ascii="宋体" w:eastAsia="宋体" w:hAnsi="宋体"/>
                <w:kern w:val="0"/>
                <w:sz w:val="24"/>
                <w:szCs w:val="24"/>
              </w:rPr>
            </w:pPr>
            <w:r>
              <w:rPr>
                <w:rFonts w:ascii="宋体" w:hAnsi="宋体" w:hint="eastAsia"/>
                <w:sz w:val="24"/>
                <w:szCs w:val="24"/>
              </w:rPr>
              <w:t>8</w:t>
            </w:r>
          </w:p>
        </w:tc>
        <w:tc>
          <w:tcPr>
            <w:tcW w:w="2698" w:type="dxa"/>
            <w:tcBorders>
              <w:top w:val="single" w:sz="4" w:space="0" w:color="auto"/>
              <w:left w:val="nil"/>
              <w:bottom w:val="single" w:sz="4" w:space="0" w:color="auto"/>
              <w:right w:val="single" w:sz="4" w:space="0" w:color="auto"/>
            </w:tcBorders>
            <w:hideMark/>
          </w:tcPr>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门安全触板</w:t>
            </w:r>
          </w:p>
          <w:p w:rsidR="003B60E9" w:rsidRDefault="003B60E9">
            <w:pPr>
              <w:autoSpaceDE w:val="0"/>
              <w:autoSpaceDN w:val="0"/>
              <w:adjustRightInd w:val="0"/>
              <w:spacing w:line="400" w:lineRule="exact"/>
              <w:jc w:val="left"/>
              <w:rPr>
                <w:rFonts w:ascii="宋体" w:hAnsi="宋体"/>
                <w:kern w:val="0"/>
                <w:sz w:val="24"/>
                <w:szCs w:val="24"/>
              </w:rPr>
            </w:pPr>
            <w:r>
              <w:rPr>
                <w:rFonts w:ascii="宋体" w:hAnsi="宋体" w:hint="eastAsia"/>
                <w:kern w:val="0"/>
                <w:sz w:val="24"/>
                <w:szCs w:val="24"/>
              </w:rPr>
              <w:t>着床开关及相关部品</w:t>
            </w:r>
          </w:p>
          <w:p w:rsidR="003B60E9" w:rsidRDefault="003B60E9">
            <w:pPr>
              <w:pStyle w:val="a9"/>
              <w:spacing w:line="400" w:lineRule="exact"/>
              <w:rPr>
                <w:rFonts w:hAnsi="宋体" w:cs="Times New Roman"/>
                <w:sz w:val="24"/>
                <w:szCs w:val="24"/>
              </w:rPr>
            </w:pPr>
            <w:r>
              <w:rPr>
                <w:rFonts w:hAnsi="宋体" w:cs="Times New Roman" w:hint="eastAsia"/>
                <w:sz w:val="24"/>
                <w:szCs w:val="24"/>
              </w:rPr>
              <w:t>导滑轮</w:t>
            </w:r>
          </w:p>
          <w:p w:rsidR="003B60E9" w:rsidRDefault="003B60E9">
            <w:pPr>
              <w:pStyle w:val="a9"/>
              <w:spacing w:line="400" w:lineRule="exact"/>
              <w:rPr>
                <w:rFonts w:hAnsi="宋体" w:cs="Times New Roman"/>
                <w:sz w:val="24"/>
                <w:szCs w:val="24"/>
              </w:rPr>
            </w:pPr>
            <w:r>
              <w:rPr>
                <w:rFonts w:hAnsi="宋体" w:cs="Times New Roman" w:hint="eastAsia"/>
                <w:sz w:val="24"/>
                <w:szCs w:val="24"/>
              </w:rPr>
              <w:t>底坑内装置</w:t>
            </w:r>
          </w:p>
        </w:tc>
      </w:tr>
    </w:tbl>
    <w:p w:rsidR="003B60E9" w:rsidRDefault="003B60E9" w:rsidP="003B60E9">
      <w:pPr>
        <w:spacing w:line="540" w:lineRule="exact"/>
        <w:jc w:val="center"/>
        <w:rPr>
          <w:rFonts w:ascii="宋体" w:hAnsi="宋体" w:cs="Times New Roman"/>
          <w:b/>
          <w:bCs/>
          <w:sz w:val="24"/>
          <w:szCs w:val="24"/>
        </w:rPr>
      </w:pPr>
      <w:r>
        <w:rPr>
          <w:rFonts w:ascii="宋体" w:hAnsi="宋体" w:hint="eastAsia"/>
          <w:b/>
          <w:bCs/>
          <w:sz w:val="24"/>
          <w:szCs w:val="24"/>
        </w:rPr>
        <w:t xml:space="preserve"> </w:t>
      </w:r>
    </w:p>
    <w:p w:rsidR="003B60E9" w:rsidRDefault="003B60E9" w:rsidP="003B60E9">
      <w:pPr>
        <w:spacing w:line="540" w:lineRule="exact"/>
        <w:jc w:val="center"/>
        <w:rPr>
          <w:rFonts w:ascii="宋体" w:hAnsi="宋体"/>
          <w:b/>
          <w:bCs/>
          <w:sz w:val="24"/>
          <w:szCs w:val="24"/>
        </w:rPr>
      </w:pPr>
      <w:r>
        <w:rPr>
          <w:rFonts w:ascii="宋体" w:hAnsi="宋体" w:hint="eastAsia"/>
          <w:b/>
          <w:bCs/>
          <w:sz w:val="24"/>
          <w:szCs w:val="24"/>
        </w:rPr>
        <w:t>电梯三十项免费及本合同不包含项目表</w:t>
      </w: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526"/>
        <w:gridCol w:w="3334"/>
        <w:gridCol w:w="526"/>
        <w:gridCol w:w="526"/>
        <w:gridCol w:w="4091"/>
      </w:tblGrid>
      <w:tr w:rsidR="003B60E9" w:rsidTr="003B60E9">
        <w:trPr>
          <w:cantSplit/>
          <w:trHeight w:val="400"/>
          <w:jc w:val="center"/>
        </w:trPr>
        <w:tc>
          <w:tcPr>
            <w:tcW w:w="632" w:type="dxa"/>
            <w:vMerge w:val="restart"/>
            <w:tcBorders>
              <w:top w:val="single" w:sz="4" w:space="0" w:color="auto"/>
              <w:left w:val="single" w:sz="4" w:space="0" w:color="auto"/>
              <w:bottom w:val="single" w:sz="4" w:space="0" w:color="auto"/>
              <w:right w:val="single" w:sz="4" w:space="0" w:color="auto"/>
            </w:tcBorders>
            <w:vAlign w:val="center"/>
          </w:tcPr>
          <w:p w:rsidR="003B60E9" w:rsidRDefault="003B60E9">
            <w:pPr>
              <w:spacing w:line="360" w:lineRule="atLeast"/>
              <w:jc w:val="center"/>
              <w:rPr>
                <w:rFonts w:ascii="宋体" w:hAnsi="宋体"/>
                <w:sz w:val="24"/>
                <w:szCs w:val="24"/>
              </w:rPr>
            </w:pPr>
            <w:r>
              <w:rPr>
                <w:rFonts w:ascii="宋体" w:hAnsi="宋体" w:hint="eastAsia"/>
                <w:sz w:val="24"/>
                <w:szCs w:val="24"/>
              </w:rPr>
              <w:t>机</w:t>
            </w: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eastAsia="宋体" w:hAnsi="宋体"/>
                <w:sz w:val="24"/>
                <w:szCs w:val="24"/>
              </w:rPr>
            </w:pPr>
            <w:r>
              <w:rPr>
                <w:rFonts w:ascii="宋体" w:hAnsi="宋体" w:hint="eastAsia"/>
                <w:sz w:val="24"/>
                <w:szCs w:val="24"/>
              </w:rPr>
              <w:t>房</w:t>
            </w: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刹车器及限速器用之润滑油</w:t>
            </w:r>
          </w:p>
        </w:tc>
        <w:tc>
          <w:tcPr>
            <w:tcW w:w="526" w:type="dxa"/>
            <w:vMerge w:val="restart"/>
            <w:tcBorders>
              <w:top w:val="single" w:sz="4" w:space="0" w:color="auto"/>
              <w:left w:val="nil"/>
              <w:bottom w:val="single" w:sz="4" w:space="0" w:color="auto"/>
              <w:right w:val="single" w:sz="4" w:space="0" w:color="auto"/>
            </w:tcBorders>
            <w:vAlign w:val="center"/>
          </w:tcPr>
          <w:p w:rsidR="003B60E9" w:rsidRDefault="003B60E9">
            <w:pPr>
              <w:spacing w:line="360" w:lineRule="atLeast"/>
              <w:jc w:val="center"/>
              <w:rPr>
                <w:rFonts w:ascii="宋体" w:hAnsi="宋体"/>
                <w:sz w:val="24"/>
                <w:szCs w:val="24"/>
              </w:rPr>
            </w:pPr>
            <w:r>
              <w:rPr>
                <w:rFonts w:ascii="宋体" w:hAnsi="宋体" w:hint="eastAsia"/>
                <w:sz w:val="24"/>
                <w:szCs w:val="24"/>
              </w:rPr>
              <w:t>升</w:t>
            </w: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hAnsi="宋体"/>
                <w:sz w:val="24"/>
                <w:szCs w:val="24"/>
              </w:rPr>
            </w:pPr>
            <w:r>
              <w:rPr>
                <w:rFonts w:ascii="宋体" w:hAnsi="宋体" w:hint="eastAsia"/>
                <w:sz w:val="24"/>
                <w:szCs w:val="24"/>
              </w:rPr>
              <w:t>降</w:t>
            </w: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eastAsia="宋体" w:hAnsi="宋体"/>
                <w:sz w:val="24"/>
                <w:szCs w:val="24"/>
              </w:rPr>
            </w:pPr>
            <w:r>
              <w:rPr>
                <w:rFonts w:ascii="宋体" w:hAnsi="宋体" w:hint="eastAsia"/>
                <w:sz w:val="24"/>
                <w:szCs w:val="24"/>
              </w:rPr>
              <w:t>路</w:t>
            </w: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16</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厅门防撞小橡皮</w:t>
            </w:r>
          </w:p>
        </w:tc>
      </w:tr>
      <w:tr w:rsidR="003B60E9" w:rsidTr="003B60E9">
        <w:trPr>
          <w:cantSplit/>
          <w:trHeight w:val="438"/>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小型防爆保险丝(1A-15A)</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17</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门联动钢索</w:t>
            </w:r>
          </w:p>
        </w:tc>
      </w:tr>
      <w:tr w:rsidR="003B60E9" w:rsidTr="003B60E9">
        <w:trPr>
          <w:cantSplit/>
          <w:trHeight w:val="420"/>
          <w:jc w:val="center"/>
        </w:trPr>
        <w:tc>
          <w:tcPr>
            <w:tcW w:w="632" w:type="dxa"/>
            <w:vMerge/>
            <w:tcBorders>
              <w:top w:val="single" w:sz="4" w:space="0" w:color="auto"/>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3</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专用1A玻璃保险丝</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18</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厅门对重钢索</w:t>
            </w:r>
          </w:p>
        </w:tc>
      </w:tr>
      <w:tr w:rsidR="003B60E9" w:rsidTr="003B60E9">
        <w:trPr>
          <w:cantSplit/>
          <w:trHeight w:val="420"/>
          <w:jc w:val="center"/>
        </w:trPr>
        <w:tc>
          <w:tcPr>
            <w:tcW w:w="632" w:type="dxa"/>
            <w:vMerge w:val="restart"/>
            <w:tcBorders>
              <w:top w:val="nil"/>
              <w:left w:val="single" w:sz="4" w:space="0" w:color="auto"/>
              <w:bottom w:val="single" w:sz="4" w:space="0" w:color="auto"/>
              <w:right w:val="single" w:sz="4" w:space="0" w:color="auto"/>
            </w:tcBorders>
            <w:vAlign w:val="center"/>
          </w:tcPr>
          <w:p w:rsidR="003B60E9" w:rsidRDefault="003B60E9">
            <w:pPr>
              <w:spacing w:line="360" w:lineRule="atLeast"/>
              <w:jc w:val="center"/>
              <w:rPr>
                <w:rFonts w:ascii="宋体" w:hAnsi="宋体"/>
                <w:sz w:val="24"/>
                <w:szCs w:val="24"/>
              </w:rPr>
            </w:pPr>
            <w:r>
              <w:rPr>
                <w:rFonts w:ascii="宋体" w:hAnsi="宋体" w:hint="eastAsia"/>
                <w:sz w:val="24"/>
                <w:szCs w:val="24"/>
              </w:rPr>
              <w:t>轿</w:t>
            </w: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eastAsia="宋体" w:hAnsi="宋体"/>
                <w:sz w:val="24"/>
                <w:szCs w:val="24"/>
              </w:rPr>
            </w:pPr>
            <w:r>
              <w:rPr>
                <w:rFonts w:ascii="宋体" w:hAnsi="宋体" w:hint="eastAsia"/>
                <w:sz w:val="24"/>
                <w:szCs w:val="24"/>
              </w:rPr>
              <w:t>厢</w:t>
            </w: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4</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日光灯管</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19</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门滑轮</w:t>
            </w:r>
          </w:p>
        </w:tc>
      </w:tr>
      <w:tr w:rsidR="003B60E9" w:rsidTr="003B60E9">
        <w:trPr>
          <w:cantSplit/>
          <w:trHeight w:val="420"/>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5</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启动器(日光灯用)</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20</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proofErr w:type="gramStart"/>
            <w:r>
              <w:rPr>
                <w:rFonts w:ascii="宋体" w:hAnsi="宋体" w:hint="eastAsia"/>
                <w:sz w:val="24"/>
                <w:szCs w:val="24"/>
              </w:rPr>
              <w:t>门脚</w:t>
            </w:r>
            <w:proofErr w:type="gramEnd"/>
          </w:p>
        </w:tc>
      </w:tr>
      <w:tr w:rsidR="003B60E9" w:rsidTr="003B60E9">
        <w:trPr>
          <w:cantSplit/>
          <w:trHeight w:val="420"/>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6</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紧急照明灯泡</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21</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厅门门锁防尘盖</w:t>
            </w:r>
          </w:p>
        </w:tc>
      </w:tr>
      <w:tr w:rsidR="003B60E9" w:rsidTr="003B60E9">
        <w:trPr>
          <w:cantSplit/>
          <w:trHeight w:val="438"/>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7</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紧急联络装置专用3A保险丝</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22</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厅门套筒</w:t>
            </w:r>
          </w:p>
        </w:tc>
      </w:tr>
      <w:tr w:rsidR="003B60E9" w:rsidTr="003B60E9">
        <w:trPr>
          <w:cantSplit/>
          <w:trHeight w:val="438"/>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8</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COP锁</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23</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轨道导滑片</w:t>
            </w:r>
          </w:p>
        </w:tc>
      </w:tr>
      <w:tr w:rsidR="003B60E9" w:rsidTr="003B60E9">
        <w:trPr>
          <w:cantSplit/>
          <w:trHeight w:val="438"/>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9</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轿厢用防震橡皮</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24</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黄油、缓冲器液压油</w:t>
            </w:r>
          </w:p>
        </w:tc>
      </w:tr>
      <w:tr w:rsidR="003B60E9" w:rsidTr="003B60E9">
        <w:trPr>
          <w:cantSplit/>
          <w:trHeight w:val="420"/>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10</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厢内照明开关</w:t>
            </w:r>
          </w:p>
        </w:tc>
        <w:tc>
          <w:tcPr>
            <w:tcW w:w="526" w:type="dxa"/>
            <w:vMerge/>
            <w:tcBorders>
              <w:top w:val="single" w:sz="4" w:space="0" w:color="auto"/>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25</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蘑菇型急停开关</w:t>
            </w:r>
          </w:p>
        </w:tc>
      </w:tr>
      <w:tr w:rsidR="003B60E9" w:rsidTr="003B60E9">
        <w:trPr>
          <w:cantSplit/>
          <w:trHeight w:val="420"/>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11</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厢内风扇开关</w:t>
            </w:r>
          </w:p>
        </w:tc>
        <w:tc>
          <w:tcPr>
            <w:tcW w:w="526" w:type="dxa"/>
            <w:vMerge w:val="restart"/>
            <w:tcBorders>
              <w:top w:val="nil"/>
              <w:left w:val="nil"/>
              <w:bottom w:val="single" w:sz="4" w:space="0" w:color="auto"/>
              <w:right w:val="single" w:sz="4" w:space="0" w:color="auto"/>
            </w:tcBorders>
            <w:vAlign w:val="center"/>
          </w:tcPr>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hAnsi="宋体"/>
                <w:sz w:val="24"/>
                <w:szCs w:val="24"/>
              </w:rPr>
            </w:pPr>
            <w:r>
              <w:rPr>
                <w:rFonts w:ascii="宋体" w:hAnsi="宋体" w:hint="eastAsia"/>
                <w:sz w:val="24"/>
                <w:szCs w:val="24"/>
              </w:rPr>
              <w:t>底</w:t>
            </w:r>
          </w:p>
          <w:p w:rsidR="003B60E9" w:rsidRDefault="003B60E9">
            <w:pPr>
              <w:spacing w:line="360" w:lineRule="atLeast"/>
              <w:jc w:val="center"/>
              <w:rPr>
                <w:rFonts w:ascii="宋体" w:hAnsi="宋体"/>
                <w:sz w:val="24"/>
                <w:szCs w:val="24"/>
              </w:rPr>
            </w:pPr>
          </w:p>
          <w:p w:rsidR="003B60E9" w:rsidRDefault="003B60E9">
            <w:pPr>
              <w:spacing w:line="360" w:lineRule="atLeast"/>
              <w:jc w:val="center"/>
              <w:rPr>
                <w:rFonts w:ascii="宋体" w:eastAsia="宋体" w:hAnsi="宋体"/>
                <w:sz w:val="24"/>
                <w:szCs w:val="24"/>
              </w:rPr>
            </w:pPr>
            <w:r>
              <w:rPr>
                <w:rFonts w:ascii="宋体" w:hAnsi="宋体" w:hint="eastAsia"/>
                <w:sz w:val="24"/>
                <w:szCs w:val="24"/>
              </w:rPr>
              <w:t>坑</w:t>
            </w: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26</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各种螺丝之补充</w:t>
            </w:r>
          </w:p>
        </w:tc>
      </w:tr>
      <w:tr w:rsidR="003B60E9" w:rsidTr="003B60E9">
        <w:trPr>
          <w:cantSplit/>
          <w:trHeight w:val="438"/>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12</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导滑片</w:t>
            </w:r>
          </w:p>
        </w:tc>
        <w:tc>
          <w:tcPr>
            <w:tcW w:w="526"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27</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点检用灯</w:t>
            </w:r>
          </w:p>
        </w:tc>
      </w:tr>
      <w:tr w:rsidR="003B60E9" w:rsidTr="003B60E9">
        <w:trPr>
          <w:cantSplit/>
          <w:trHeight w:val="420"/>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13</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轿厢门马达用之链条及皮带</w:t>
            </w:r>
          </w:p>
        </w:tc>
        <w:tc>
          <w:tcPr>
            <w:tcW w:w="526"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28</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插座</w:t>
            </w:r>
          </w:p>
        </w:tc>
      </w:tr>
      <w:tr w:rsidR="003B60E9" w:rsidTr="003B60E9">
        <w:trPr>
          <w:cantSplit/>
          <w:trHeight w:val="420"/>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14</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门马达之碳刷</w:t>
            </w:r>
          </w:p>
        </w:tc>
        <w:tc>
          <w:tcPr>
            <w:tcW w:w="526"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29</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缓冲器弹簧</w:t>
            </w:r>
          </w:p>
        </w:tc>
      </w:tr>
      <w:tr w:rsidR="003B60E9" w:rsidTr="003B60E9">
        <w:trPr>
          <w:cantSplit/>
          <w:trHeight w:val="438"/>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w:t>
            </w:r>
          </w:p>
        </w:tc>
        <w:tc>
          <w:tcPr>
            <w:tcW w:w="3334"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w:t>
            </w:r>
          </w:p>
        </w:tc>
        <w:tc>
          <w:tcPr>
            <w:tcW w:w="526" w:type="dxa"/>
            <w:vMerge/>
            <w:tcBorders>
              <w:top w:val="nil"/>
              <w:left w:val="nil"/>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526"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30</w:t>
            </w:r>
          </w:p>
        </w:tc>
        <w:tc>
          <w:tcPr>
            <w:tcW w:w="4091" w:type="dxa"/>
            <w:tcBorders>
              <w:top w:val="single" w:sz="4" w:space="0" w:color="auto"/>
              <w:left w:val="nil"/>
              <w:bottom w:val="single" w:sz="4" w:space="0" w:color="auto"/>
              <w:right w:val="single" w:sz="4" w:space="0" w:color="auto"/>
            </w:tcBorders>
            <w:vAlign w:val="center"/>
            <w:hideMark/>
          </w:tcPr>
          <w:p w:rsidR="003B60E9" w:rsidRDefault="003B60E9">
            <w:pPr>
              <w:spacing w:line="360" w:lineRule="atLeast"/>
              <w:rPr>
                <w:rFonts w:ascii="宋体" w:eastAsia="宋体" w:hAnsi="宋体"/>
                <w:sz w:val="24"/>
                <w:szCs w:val="24"/>
              </w:rPr>
            </w:pPr>
            <w:r>
              <w:rPr>
                <w:rFonts w:ascii="宋体" w:hAnsi="宋体" w:hint="eastAsia"/>
                <w:sz w:val="24"/>
                <w:szCs w:val="24"/>
              </w:rPr>
              <w:t>受油盒</w:t>
            </w:r>
          </w:p>
        </w:tc>
      </w:tr>
      <w:tr w:rsidR="003B60E9" w:rsidTr="003B60E9">
        <w:trPr>
          <w:cantSplit/>
          <w:trHeight w:val="768"/>
          <w:jc w:val="center"/>
        </w:trPr>
        <w:tc>
          <w:tcPr>
            <w:tcW w:w="632" w:type="dxa"/>
            <w:tcBorders>
              <w:top w:val="single" w:sz="4" w:space="0" w:color="auto"/>
              <w:left w:val="single" w:sz="4" w:space="0" w:color="auto"/>
              <w:bottom w:val="single" w:sz="4" w:space="0" w:color="auto"/>
              <w:right w:val="single" w:sz="4" w:space="0" w:color="auto"/>
            </w:tcBorders>
            <w:vAlign w:val="center"/>
            <w:hideMark/>
          </w:tcPr>
          <w:p w:rsidR="003B60E9" w:rsidRDefault="003B60E9">
            <w:pPr>
              <w:spacing w:line="360" w:lineRule="atLeast"/>
              <w:jc w:val="center"/>
              <w:rPr>
                <w:rFonts w:ascii="宋体" w:eastAsia="宋体" w:hAnsi="宋体"/>
                <w:sz w:val="24"/>
                <w:szCs w:val="24"/>
              </w:rPr>
            </w:pPr>
            <w:r>
              <w:rPr>
                <w:rFonts w:ascii="宋体" w:hAnsi="宋体" w:hint="eastAsia"/>
                <w:sz w:val="24"/>
                <w:szCs w:val="24"/>
              </w:rPr>
              <w:t>说明</w:t>
            </w:r>
          </w:p>
        </w:tc>
        <w:tc>
          <w:tcPr>
            <w:tcW w:w="9003" w:type="dxa"/>
            <w:gridSpan w:val="5"/>
            <w:tcBorders>
              <w:top w:val="single" w:sz="4" w:space="0" w:color="auto"/>
              <w:left w:val="nil"/>
              <w:bottom w:val="single" w:sz="4" w:space="0" w:color="auto"/>
              <w:right w:val="single" w:sz="4" w:space="0" w:color="auto"/>
            </w:tcBorders>
            <w:vAlign w:val="center"/>
            <w:hideMark/>
          </w:tcPr>
          <w:p w:rsidR="003B60E9" w:rsidRDefault="003B60E9">
            <w:pPr>
              <w:spacing w:line="420" w:lineRule="exact"/>
              <w:jc w:val="left"/>
              <w:rPr>
                <w:rFonts w:ascii="宋体" w:hAnsi="宋体"/>
                <w:sz w:val="24"/>
                <w:szCs w:val="24"/>
              </w:rPr>
            </w:pPr>
            <w:r>
              <w:rPr>
                <w:rFonts w:ascii="宋体" w:hAnsi="宋体" w:hint="eastAsia"/>
                <w:sz w:val="24"/>
                <w:szCs w:val="24"/>
              </w:rPr>
              <w:t>1.以上为免费</w:t>
            </w:r>
            <w:proofErr w:type="gramStart"/>
            <w:r>
              <w:rPr>
                <w:rFonts w:ascii="宋体" w:hAnsi="宋体" w:hint="eastAsia"/>
                <w:sz w:val="24"/>
                <w:szCs w:val="24"/>
              </w:rPr>
              <w:t>更换部</w:t>
            </w:r>
            <w:proofErr w:type="gramEnd"/>
            <w:r>
              <w:rPr>
                <w:rFonts w:ascii="宋体" w:hAnsi="宋体" w:hint="eastAsia"/>
                <w:sz w:val="24"/>
                <w:szCs w:val="24"/>
              </w:rPr>
              <w:t>品项目，此外项目的修理服务和部品更换,由乙方有偿提供。</w:t>
            </w:r>
          </w:p>
          <w:p w:rsidR="003B60E9" w:rsidRDefault="003B60E9">
            <w:pPr>
              <w:spacing w:line="420" w:lineRule="exact"/>
              <w:jc w:val="left"/>
              <w:rPr>
                <w:rFonts w:ascii="宋体" w:eastAsia="宋体" w:hAnsi="宋体"/>
                <w:sz w:val="24"/>
                <w:szCs w:val="24"/>
              </w:rPr>
            </w:pPr>
            <w:r>
              <w:rPr>
                <w:rFonts w:ascii="宋体" w:hAnsi="宋体" w:hint="eastAsia"/>
                <w:sz w:val="24"/>
                <w:szCs w:val="24"/>
              </w:rPr>
              <w:t>2.保养工作所需之电子测试仪器、工作抹布、砂纸等均由乙方负担，</w:t>
            </w:r>
            <w:proofErr w:type="gramStart"/>
            <w:r>
              <w:rPr>
                <w:rFonts w:ascii="宋体" w:hAnsi="宋体" w:hint="eastAsia"/>
                <w:sz w:val="24"/>
                <w:szCs w:val="24"/>
              </w:rPr>
              <w:t>不</w:t>
            </w:r>
            <w:proofErr w:type="gramEnd"/>
            <w:r>
              <w:rPr>
                <w:rFonts w:ascii="宋体" w:hAnsi="宋体" w:hint="eastAsia"/>
                <w:sz w:val="24"/>
                <w:szCs w:val="24"/>
              </w:rPr>
              <w:t>另收费。</w:t>
            </w:r>
          </w:p>
        </w:tc>
      </w:tr>
      <w:tr w:rsidR="003B60E9" w:rsidTr="003B60E9">
        <w:trPr>
          <w:cantSplit/>
          <w:trHeight w:val="552"/>
          <w:jc w:val="center"/>
        </w:trPr>
        <w:tc>
          <w:tcPr>
            <w:tcW w:w="632" w:type="dxa"/>
            <w:vMerge w:val="restart"/>
            <w:tcBorders>
              <w:top w:val="nil"/>
              <w:left w:val="single" w:sz="4" w:space="0" w:color="auto"/>
              <w:bottom w:val="single" w:sz="4" w:space="0" w:color="auto"/>
              <w:right w:val="single" w:sz="4" w:space="0" w:color="auto"/>
            </w:tcBorders>
            <w:vAlign w:val="center"/>
            <w:hideMark/>
          </w:tcPr>
          <w:p w:rsidR="003B60E9" w:rsidRDefault="003B60E9">
            <w:pPr>
              <w:spacing w:line="360" w:lineRule="atLeast"/>
              <w:jc w:val="center"/>
              <w:rPr>
                <w:rFonts w:ascii="宋体" w:hAnsi="宋体"/>
                <w:sz w:val="24"/>
                <w:szCs w:val="24"/>
              </w:rPr>
            </w:pPr>
            <w:r>
              <w:rPr>
                <w:rFonts w:ascii="宋体" w:hAnsi="宋体" w:hint="eastAsia"/>
                <w:sz w:val="24"/>
                <w:szCs w:val="24"/>
              </w:rPr>
              <w:t>本</w:t>
            </w:r>
          </w:p>
          <w:p w:rsidR="003B60E9" w:rsidRDefault="003B60E9">
            <w:pPr>
              <w:spacing w:line="360" w:lineRule="atLeast"/>
              <w:jc w:val="center"/>
              <w:rPr>
                <w:rFonts w:ascii="宋体" w:hAnsi="宋体"/>
                <w:sz w:val="24"/>
                <w:szCs w:val="24"/>
              </w:rPr>
            </w:pPr>
            <w:r>
              <w:rPr>
                <w:rFonts w:ascii="宋体" w:hAnsi="宋体" w:hint="eastAsia"/>
                <w:sz w:val="24"/>
                <w:szCs w:val="24"/>
              </w:rPr>
              <w:t>合</w:t>
            </w:r>
          </w:p>
          <w:p w:rsidR="003B60E9" w:rsidRDefault="003B60E9">
            <w:pPr>
              <w:spacing w:line="360" w:lineRule="atLeast"/>
              <w:jc w:val="center"/>
              <w:rPr>
                <w:rFonts w:ascii="宋体" w:hAnsi="宋体"/>
                <w:sz w:val="24"/>
                <w:szCs w:val="24"/>
              </w:rPr>
            </w:pPr>
            <w:r>
              <w:rPr>
                <w:rFonts w:ascii="宋体" w:hAnsi="宋体" w:hint="eastAsia"/>
                <w:sz w:val="24"/>
                <w:szCs w:val="24"/>
              </w:rPr>
              <w:t>同</w:t>
            </w:r>
          </w:p>
          <w:p w:rsidR="003B60E9" w:rsidRDefault="003B60E9">
            <w:pPr>
              <w:spacing w:line="360" w:lineRule="atLeast"/>
              <w:jc w:val="center"/>
              <w:rPr>
                <w:rFonts w:ascii="宋体" w:hAnsi="宋体"/>
                <w:sz w:val="24"/>
                <w:szCs w:val="24"/>
              </w:rPr>
            </w:pPr>
            <w:r>
              <w:rPr>
                <w:rFonts w:ascii="宋体" w:hAnsi="宋体" w:hint="eastAsia"/>
                <w:sz w:val="24"/>
                <w:szCs w:val="24"/>
              </w:rPr>
              <w:t>不</w:t>
            </w:r>
          </w:p>
          <w:p w:rsidR="003B60E9" w:rsidRDefault="003B60E9">
            <w:pPr>
              <w:spacing w:line="360" w:lineRule="atLeast"/>
              <w:jc w:val="center"/>
              <w:rPr>
                <w:rFonts w:ascii="宋体" w:hAnsi="宋体"/>
                <w:sz w:val="24"/>
                <w:szCs w:val="24"/>
              </w:rPr>
            </w:pPr>
            <w:r>
              <w:rPr>
                <w:rFonts w:ascii="宋体" w:hAnsi="宋体" w:hint="eastAsia"/>
                <w:sz w:val="24"/>
                <w:szCs w:val="24"/>
              </w:rPr>
              <w:lastRenderedPageBreak/>
              <w:t>含</w:t>
            </w:r>
          </w:p>
          <w:p w:rsidR="003B60E9" w:rsidRDefault="003B60E9">
            <w:pPr>
              <w:spacing w:line="360" w:lineRule="atLeast"/>
              <w:jc w:val="center"/>
              <w:rPr>
                <w:rFonts w:ascii="宋体" w:hAnsi="宋体"/>
                <w:sz w:val="24"/>
                <w:szCs w:val="24"/>
              </w:rPr>
            </w:pPr>
            <w:r>
              <w:rPr>
                <w:rFonts w:ascii="宋体" w:hAnsi="宋体" w:hint="eastAsia"/>
                <w:sz w:val="24"/>
                <w:szCs w:val="24"/>
              </w:rPr>
              <w:t>项</w:t>
            </w:r>
          </w:p>
          <w:p w:rsidR="003B60E9" w:rsidRDefault="003B60E9">
            <w:pPr>
              <w:spacing w:line="360" w:lineRule="atLeast"/>
              <w:jc w:val="center"/>
              <w:rPr>
                <w:rFonts w:ascii="宋体" w:eastAsia="宋体" w:hAnsi="宋体"/>
                <w:sz w:val="24"/>
                <w:szCs w:val="24"/>
              </w:rPr>
            </w:pPr>
            <w:r>
              <w:rPr>
                <w:rFonts w:ascii="宋体" w:hAnsi="宋体" w:hint="eastAsia"/>
                <w:sz w:val="24"/>
                <w:szCs w:val="24"/>
              </w:rPr>
              <w:t>目</w:t>
            </w:r>
          </w:p>
        </w:tc>
        <w:tc>
          <w:tcPr>
            <w:tcW w:w="9003" w:type="dxa"/>
            <w:gridSpan w:val="5"/>
            <w:tcBorders>
              <w:top w:val="single" w:sz="4" w:space="0" w:color="auto"/>
              <w:left w:val="nil"/>
              <w:bottom w:val="single" w:sz="4" w:space="0" w:color="auto"/>
              <w:right w:val="single" w:sz="4" w:space="0" w:color="auto"/>
            </w:tcBorders>
            <w:vAlign w:val="center"/>
            <w:hideMark/>
          </w:tcPr>
          <w:p w:rsidR="003B60E9" w:rsidRDefault="003B60E9">
            <w:pPr>
              <w:pStyle w:val="a9"/>
              <w:spacing w:line="360" w:lineRule="exact"/>
              <w:jc w:val="left"/>
              <w:rPr>
                <w:rFonts w:hAnsi="宋体" w:cs="Courier New"/>
                <w:sz w:val="24"/>
                <w:szCs w:val="24"/>
              </w:rPr>
            </w:pPr>
            <w:r>
              <w:rPr>
                <w:rFonts w:hAnsi="宋体" w:cs="Courier New" w:hint="eastAsia"/>
                <w:sz w:val="24"/>
                <w:szCs w:val="24"/>
              </w:rPr>
              <w:lastRenderedPageBreak/>
              <w:t>1.本表之外的修理、更换及调试</w:t>
            </w:r>
          </w:p>
        </w:tc>
      </w:tr>
      <w:tr w:rsidR="003B60E9" w:rsidTr="003B60E9">
        <w:trPr>
          <w:cantSplit/>
          <w:trHeight w:val="573"/>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9003" w:type="dxa"/>
            <w:gridSpan w:val="5"/>
            <w:tcBorders>
              <w:top w:val="single" w:sz="4" w:space="0" w:color="auto"/>
              <w:left w:val="nil"/>
              <w:bottom w:val="single" w:sz="4" w:space="0" w:color="auto"/>
              <w:right w:val="single" w:sz="4" w:space="0" w:color="auto"/>
            </w:tcBorders>
            <w:vAlign w:val="center"/>
            <w:hideMark/>
          </w:tcPr>
          <w:p w:rsidR="003B60E9" w:rsidRDefault="003B60E9">
            <w:pPr>
              <w:pStyle w:val="a9"/>
              <w:spacing w:line="360" w:lineRule="exact"/>
              <w:jc w:val="left"/>
              <w:rPr>
                <w:rFonts w:hAnsi="宋体" w:cs="Courier New"/>
                <w:sz w:val="24"/>
                <w:szCs w:val="24"/>
              </w:rPr>
            </w:pPr>
            <w:r>
              <w:rPr>
                <w:rFonts w:hAnsi="宋体" w:cs="Courier New" w:hint="eastAsia"/>
                <w:sz w:val="24"/>
                <w:szCs w:val="24"/>
              </w:rPr>
              <w:t>2.轿厢内、乘场门及三方框等装饰部分的清扫</w:t>
            </w:r>
          </w:p>
        </w:tc>
      </w:tr>
      <w:tr w:rsidR="003B60E9" w:rsidTr="003B60E9">
        <w:trPr>
          <w:cantSplit/>
          <w:trHeight w:val="554"/>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9003" w:type="dxa"/>
            <w:gridSpan w:val="5"/>
            <w:tcBorders>
              <w:top w:val="single" w:sz="4" w:space="0" w:color="auto"/>
              <w:left w:val="nil"/>
              <w:bottom w:val="single" w:sz="4" w:space="0" w:color="auto"/>
              <w:right w:val="single" w:sz="4" w:space="0" w:color="auto"/>
            </w:tcBorders>
            <w:vAlign w:val="center"/>
            <w:hideMark/>
          </w:tcPr>
          <w:p w:rsidR="003B60E9" w:rsidRDefault="003B60E9">
            <w:pPr>
              <w:pStyle w:val="a9"/>
              <w:spacing w:line="360" w:lineRule="exact"/>
              <w:jc w:val="left"/>
              <w:rPr>
                <w:rFonts w:hAnsi="宋体" w:cs="Courier New"/>
                <w:sz w:val="24"/>
                <w:szCs w:val="24"/>
              </w:rPr>
            </w:pPr>
            <w:r>
              <w:rPr>
                <w:rFonts w:hAnsi="宋体" w:cs="Courier New" w:hint="eastAsia"/>
                <w:sz w:val="24"/>
                <w:szCs w:val="24"/>
              </w:rPr>
              <w:t>3.必须拆卸装置的点检作业</w:t>
            </w:r>
          </w:p>
        </w:tc>
      </w:tr>
      <w:tr w:rsidR="003B60E9" w:rsidTr="003B60E9">
        <w:trPr>
          <w:cantSplit/>
          <w:trHeight w:val="400"/>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9003" w:type="dxa"/>
            <w:gridSpan w:val="5"/>
            <w:tcBorders>
              <w:top w:val="single" w:sz="4" w:space="0" w:color="auto"/>
              <w:left w:val="nil"/>
              <w:bottom w:val="single" w:sz="4" w:space="0" w:color="auto"/>
              <w:right w:val="single" w:sz="4" w:space="0" w:color="auto"/>
            </w:tcBorders>
            <w:vAlign w:val="center"/>
            <w:hideMark/>
          </w:tcPr>
          <w:p w:rsidR="003B60E9" w:rsidRDefault="003B60E9">
            <w:pPr>
              <w:spacing w:line="360" w:lineRule="atLeast"/>
              <w:jc w:val="left"/>
              <w:rPr>
                <w:rFonts w:ascii="宋体" w:eastAsia="宋体" w:hAnsi="宋体"/>
                <w:sz w:val="24"/>
                <w:szCs w:val="24"/>
              </w:rPr>
            </w:pPr>
            <w:r>
              <w:rPr>
                <w:rFonts w:ascii="宋体" w:hAnsi="宋体" w:hint="eastAsia"/>
                <w:sz w:val="24"/>
                <w:szCs w:val="24"/>
              </w:rPr>
              <w:t>4.机械室内附属设备（如井道壁、井道工字钢、井道灯、井道防水、井道隔离网、机房电源、空调、停电平层、能量回馈、门禁系统、视频监控等）的一切翻新、修理、装饰、加装、更换、清理或维修工程。</w:t>
            </w:r>
          </w:p>
        </w:tc>
      </w:tr>
      <w:tr w:rsidR="003B60E9" w:rsidTr="003B60E9">
        <w:trPr>
          <w:cantSplit/>
          <w:trHeight w:val="606"/>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9003" w:type="dxa"/>
            <w:gridSpan w:val="5"/>
            <w:tcBorders>
              <w:top w:val="single" w:sz="4" w:space="0" w:color="auto"/>
              <w:left w:val="nil"/>
              <w:bottom w:val="single" w:sz="4" w:space="0" w:color="auto"/>
              <w:right w:val="single" w:sz="4" w:space="0" w:color="auto"/>
            </w:tcBorders>
            <w:vAlign w:val="center"/>
            <w:hideMark/>
          </w:tcPr>
          <w:p w:rsidR="003B60E9" w:rsidRDefault="003B60E9">
            <w:pPr>
              <w:spacing w:line="360" w:lineRule="atLeast"/>
              <w:jc w:val="left"/>
              <w:rPr>
                <w:rFonts w:ascii="宋体" w:eastAsia="宋体" w:hAnsi="宋体"/>
                <w:sz w:val="24"/>
                <w:szCs w:val="24"/>
              </w:rPr>
            </w:pPr>
            <w:r>
              <w:rPr>
                <w:rFonts w:ascii="宋体" w:hAnsi="宋体" w:hint="eastAsia"/>
                <w:sz w:val="24"/>
                <w:szCs w:val="24"/>
              </w:rPr>
              <w:t>5.井道内周围墙壁</w:t>
            </w:r>
          </w:p>
        </w:tc>
      </w:tr>
      <w:tr w:rsidR="003B60E9" w:rsidTr="003B60E9">
        <w:trPr>
          <w:cantSplit/>
          <w:trHeight w:val="558"/>
          <w:jc w:val="center"/>
        </w:trPr>
        <w:tc>
          <w:tcPr>
            <w:tcW w:w="632" w:type="dxa"/>
            <w:vMerge/>
            <w:tcBorders>
              <w:top w:val="nil"/>
              <w:left w:val="single" w:sz="4" w:space="0" w:color="auto"/>
              <w:bottom w:val="single" w:sz="4" w:space="0" w:color="auto"/>
              <w:right w:val="single" w:sz="4" w:space="0" w:color="auto"/>
            </w:tcBorders>
            <w:vAlign w:val="center"/>
            <w:hideMark/>
          </w:tcPr>
          <w:p w:rsidR="003B60E9" w:rsidRDefault="003B60E9">
            <w:pPr>
              <w:widowControl/>
              <w:jc w:val="left"/>
              <w:rPr>
                <w:rFonts w:ascii="宋体" w:eastAsia="宋体" w:hAnsi="宋体"/>
                <w:sz w:val="24"/>
                <w:szCs w:val="24"/>
              </w:rPr>
            </w:pPr>
          </w:p>
        </w:tc>
        <w:tc>
          <w:tcPr>
            <w:tcW w:w="9003" w:type="dxa"/>
            <w:gridSpan w:val="5"/>
            <w:tcBorders>
              <w:top w:val="single" w:sz="4" w:space="0" w:color="auto"/>
              <w:left w:val="nil"/>
              <w:bottom w:val="single" w:sz="4" w:space="0" w:color="auto"/>
              <w:right w:val="single" w:sz="4" w:space="0" w:color="auto"/>
            </w:tcBorders>
            <w:vAlign w:val="center"/>
            <w:hideMark/>
          </w:tcPr>
          <w:p w:rsidR="003B60E9" w:rsidRDefault="003B60E9">
            <w:pPr>
              <w:spacing w:line="360" w:lineRule="atLeast"/>
              <w:jc w:val="left"/>
              <w:rPr>
                <w:rFonts w:ascii="宋体" w:hAnsi="宋体"/>
                <w:sz w:val="24"/>
                <w:szCs w:val="24"/>
              </w:rPr>
            </w:pPr>
            <w:r>
              <w:rPr>
                <w:rFonts w:ascii="宋体" w:hAnsi="宋体" w:hint="eastAsia"/>
                <w:sz w:val="24"/>
                <w:szCs w:val="24"/>
              </w:rPr>
              <w:t>6.下列的涂装、规整、修理、更换、清扫</w:t>
            </w:r>
          </w:p>
          <w:p w:rsidR="003B60E9" w:rsidRDefault="003B60E9">
            <w:pPr>
              <w:spacing w:line="360" w:lineRule="atLeast"/>
              <w:jc w:val="left"/>
              <w:rPr>
                <w:rFonts w:ascii="宋体" w:eastAsia="宋体" w:hAnsi="宋体"/>
                <w:sz w:val="24"/>
                <w:szCs w:val="24"/>
              </w:rPr>
            </w:pPr>
            <w:r>
              <w:rPr>
                <w:rFonts w:ascii="宋体" w:hAnsi="宋体" w:hint="eastAsia"/>
                <w:sz w:val="24"/>
                <w:szCs w:val="24"/>
              </w:rPr>
              <w:t>a.轿厢（</w:t>
            </w:r>
            <w:proofErr w:type="gramStart"/>
            <w:r>
              <w:rPr>
                <w:rFonts w:ascii="宋体" w:hAnsi="宋体" w:hint="eastAsia"/>
                <w:sz w:val="24"/>
                <w:szCs w:val="24"/>
              </w:rPr>
              <w:t>含轿底面</w:t>
            </w:r>
            <w:proofErr w:type="gramEnd"/>
            <w:r>
              <w:rPr>
                <w:rFonts w:ascii="宋体" w:hAnsi="宋体" w:hint="eastAsia"/>
                <w:sz w:val="24"/>
                <w:szCs w:val="24"/>
              </w:rPr>
              <w:t>）b.各层厅门 c.门框 d.地坎 e.</w:t>
            </w:r>
            <w:proofErr w:type="gramStart"/>
            <w:r>
              <w:rPr>
                <w:rFonts w:ascii="宋体" w:hAnsi="宋体" w:hint="eastAsia"/>
                <w:sz w:val="24"/>
                <w:szCs w:val="24"/>
              </w:rPr>
              <w:t>呼梯按钮</w:t>
            </w:r>
            <w:proofErr w:type="gramEnd"/>
            <w:r>
              <w:rPr>
                <w:rFonts w:ascii="宋体" w:hAnsi="宋体" w:hint="eastAsia"/>
                <w:sz w:val="24"/>
                <w:szCs w:val="24"/>
              </w:rPr>
              <w:t>盒面板  f.方向灯及表示灯面板 g.操作盘面板</w:t>
            </w:r>
          </w:p>
        </w:tc>
      </w:tr>
    </w:tbl>
    <w:p w:rsidR="00A17C9A" w:rsidRDefault="003B60E9">
      <w:pPr>
        <w:widowControl/>
        <w:spacing w:line="480" w:lineRule="exact"/>
        <w:outlineLvl w:val="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六、付款方式</w:t>
      </w:r>
    </w:p>
    <w:p w:rsidR="00A17C9A" w:rsidRDefault="003B60E9">
      <w:pPr>
        <w:widowControl/>
        <w:spacing w:line="480" w:lineRule="exact"/>
        <w:ind w:firstLine="57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（一）甲方对每季度乙方进行工作考核评价，从服务态度、服务能力、服务质量、服务效率、服务纪律五个方面进行考核打分评定。</w:t>
      </w:r>
      <w:proofErr w:type="gramStart"/>
      <w:r>
        <w:rPr>
          <w:rFonts w:ascii="宋体" w:eastAsia="宋体" w:hAnsi="宋体" w:cs="宋体" w:hint="eastAsia"/>
          <w:bCs/>
          <w:iCs/>
          <w:color w:val="000000" w:themeColor="text1"/>
          <w:sz w:val="28"/>
          <w:szCs w:val="28"/>
        </w:rPr>
        <w:t>每方面</w:t>
      </w:r>
      <w:proofErr w:type="gramEnd"/>
      <w:r>
        <w:rPr>
          <w:rFonts w:ascii="宋体" w:eastAsia="宋体" w:hAnsi="宋体" w:cs="宋体" w:hint="eastAsia"/>
          <w:bCs/>
          <w:iCs/>
          <w:color w:val="000000" w:themeColor="text1"/>
          <w:sz w:val="28"/>
          <w:szCs w:val="28"/>
        </w:rPr>
        <w:t>考核内容分值20分，合计满分值100分。得分≧90分为合格，该季度维保费全额支付；得分80至89分为基本合格，维保费按每低于90分1分扣减1%；得分&lt;80分为不合格，维保费按每低于90分1分扣减1%，连续两个季度考评不合格，甲方有权单方面终止服务合同。</w:t>
      </w:r>
    </w:p>
    <w:p w:rsidR="00A17C9A" w:rsidRDefault="003B60E9">
      <w:pPr>
        <w:widowControl/>
        <w:spacing w:line="480" w:lineRule="exact"/>
        <w:ind w:firstLine="570"/>
        <w:rPr>
          <w:rFonts w:ascii="宋体" w:eastAsia="宋体" w:hAnsi="宋体" w:cs="宋体"/>
          <w:bCs/>
          <w:iCs/>
          <w:color w:val="000000" w:themeColor="text1"/>
          <w:sz w:val="28"/>
          <w:szCs w:val="28"/>
        </w:rPr>
      </w:pPr>
      <w:r>
        <w:rPr>
          <w:rFonts w:ascii="宋体" w:eastAsia="宋体" w:hAnsi="宋体" w:cs="宋体" w:hint="eastAsia"/>
          <w:bCs/>
          <w:iCs/>
          <w:color w:val="000000" w:themeColor="text1"/>
          <w:sz w:val="28"/>
          <w:szCs w:val="28"/>
        </w:rPr>
        <w:t>（二）维保费支付方式，分四次支付，甲方每季度根据考评分数来确定维保费。</w:t>
      </w:r>
    </w:p>
    <w:bookmarkEnd w:id="2"/>
    <w:bookmarkEnd w:id="3"/>
    <w:p w:rsidR="00A17C9A" w:rsidRDefault="003B60E9">
      <w:pPr>
        <w:spacing w:line="540" w:lineRule="exact"/>
        <w:outlineLvl w:val="0"/>
        <w:rPr>
          <w:rFonts w:ascii="宋体" w:eastAsia="宋体" w:hAnsi="宋体" w:cs="宋体"/>
          <w:kern w:val="0"/>
          <w:sz w:val="28"/>
          <w:szCs w:val="28"/>
        </w:rPr>
      </w:pPr>
      <w:r>
        <w:rPr>
          <w:rFonts w:ascii="宋体" w:eastAsia="宋体" w:hAnsi="宋体" w:cs="宋体" w:hint="eastAsia"/>
          <w:kern w:val="0"/>
          <w:sz w:val="28"/>
          <w:szCs w:val="28"/>
        </w:rPr>
        <w:t>七、资格要求：</w:t>
      </w:r>
    </w:p>
    <w:p w:rsidR="00A17C9A" w:rsidRDefault="003B60E9">
      <w:pPr>
        <w:tabs>
          <w:tab w:val="left" w:pos="7230"/>
        </w:tabs>
        <w:spacing w:line="360" w:lineRule="auto"/>
        <w:ind w:firstLineChars="200" w:firstLine="560"/>
        <w:rPr>
          <w:rFonts w:ascii="宋体" w:eastAsia="宋体" w:hAnsi="宋体" w:cs="宋体"/>
          <w:kern w:val="0"/>
          <w:sz w:val="28"/>
          <w:szCs w:val="24"/>
        </w:rPr>
      </w:pPr>
      <w:bookmarkStart w:id="4" w:name="_Hlk36252342"/>
      <w:bookmarkStart w:id="5" w:name="_Hlk36252394"/>
      <w:bookmarkStart w:id="6" w:name="_Toc46501129"/>
      <w:bookmarkStart w:id="7" w:name="_Toc44692073"/>
      <w:r>
        <w:rPr>
          <w:rFonts w:ascii="宋体" w:eastAsia="宋体" w:hAnsi="宋体" w:cs="宋体" w:hint="eastAsia"/>
          <w:kern w:val="0"/>
          <w:sz w:val="28"/>
          <w:szCs w:val="24"/>
        </w:rPr>
        <w:t>1.满足《中华人民共和国政府采购法》第二十二条规定</w:t>
      </w:r>
      <w:bookmarkEnd w:id="4"/>
      <w:r>
        <w:rPr>
          <w:rFonts w:ascii="宋体" w:eastAsia="宋体" w:hAnsi="宋体" w:cs="宋体" w:hint="eastAsia"/>
          <w:kern w:val="0"/>
          <w:sz w:val="28"/>
          <w:szCs w:val="24"/>
        </w:rPr>
        <w:t>，即：</w:t>
      </w:r>
    </w:p>
    <w:p w:rsidR="00A17C9A" w:rsidRDefault="003B60E9">
      <w:pPr>
        <w:tabs>
          <w:tab w:val="left" w:pos="7230"/>
        </w:tabs>
        <w:spacing w:line="360" w:lineRule="auto"/>
        <w:ind w:firstLineChars="200" w:firstLine="560"/>
        <w:rPr>
          <w:rFonts w:ascii="宋体" w:eastAsia="宋体" w:hAnsi="宋体" w:cs="宋体"/>
          <w:kern w:val="0"/>
          <w:sz w:val="28"/>
          <w:szCs w:val="24"/>
        </w:rPr>
      </w:pPr>
      <w:r>
        <w:rPr>
          <w:rFonts w:ascii="宋体" w:eastAsia="宋体" w:hAnsi="宋体" w:cs="宋体" w:hint="eastAsia"/>
          <w:kern w:val="0"/>
          <w:sz w:val="28"/>
          <w:szCs w:val="24"/>
        </w:rPr>
        <w:t>（1）具有独立承担民事责任的能力；</w:t>
      </w:r>
    </w:p>
    <w:p w:rsidR="00A17C9A" w:rsidRDefault="003B60E9">
      <w:pPr>
        <w:tabs>
          <w:tab w:val="left" w:pos="7230"/>
        </w:tabs>
        <w:spacing w:line="360" w:lineRule="auto"/>
        <w:ind w:firstLineChars="200" w:firstLine="560"/>
        <w:rPr>
          <w:rFonts w:ascii="宋体" w:eastAsia="宋体" w:hAnsi="宋体" w:cs="宋体"/>
          <w:kern w:val="0"/>
          <w:sz w:val="28"/>
          <w:szCs w:val="24"/>
        </w:rPr>
      </w:pPr>
      <w:r>
        <w:rPr>
          <w:rFonts w:ascii="宋体" w:eastAsia="宋体" w:hAnsi="宋体" w:cs="宋体" w:hint="eastAsia"/>
          <w:kern w:val="0"/>
          <w:sz w:val="28"/>
          <w:szCs w:val="24"/>
        </w:rPr>
        <w:t>（2）具有良好的商业信誉和健全的财务会计制度；</w:t>
      </w:r>
    </w:p>
    <w:p w:rsidR="00A17C9A" w:rsidRDefault="003B60E9">
      <w:pPr>
        <w:tabs>
          <w:tab w:val="left" w:pos="7230"/>
        </w:tabs>
        <w:spacing w:line="360" w:lineRule="auto"/>
        <w:ind w:firstLineChars="200" w:firstLine="560"/>
        <w:rPr>
          <w:rFonts w:ascii="宋体" w:eastAsia="宋体" w:hAnsi="宋体" w:cs="宋体"/>
          <w:kern w:val="0"/>
          <w:sz w:val="28"/>
          <w:szCs w:val="24"/>
        </w:rPr>
      </w:pPr>
      <w:r>
        <w:rPr>
          <w:rFonts w:ascii="宋体" w:eastAsia="宋体" w:hAnsi="宋体" w:cs="宋体" w:hint="eastAsia"/>
          <w:kern w:val="0"/>
          <w:sz w:val="28"/>
          <w:szCs w:val="24"/>
        </w:rPr>
        <w:t>（3）具有履行合同所必需的设备和专业技术能力；</w:t>
      </w:r>
    </w:p>
    <w:p w:rsidR="00A17C9A" w:rsidRDefault="003B60E9">
      <w:pPr>
        <w:tabs>
          <w:tab w:val="left" w:pos="7230"/>
        </w:tabs>
        <w:spacing w:line="360" w:lineRule="auto"/>
        <w:ind w:firstLineChars="200" w:firstLine="560"/>
        <w:rPr>
          <w:rFonts w:ascii="宋体" w:eastAsia="宋体" w:hAnsi="宋体" w:cs="宋体"/>
          <w:kern w:val="0"/>
          <w:sz w:val="28"/>
          <w:szCs w:val="24"/>
        </w:rPr>
      </w:pPr>
      <w:r>
        <w:rPr>
          <w:rFonts w:ascii="宋体" w:eastAsia="宋体" w:hAnsi="宋体" w:cs="宋体" w:hint="eastAsia"/>
          <w:kern w:val="0"/>
          <w:sz w:val="28"/>
          <w:szCs w:val="24"/>
        </w:rPr>
        <w:t>（4）有依法缴纳税收和社会保障资金的良好记录；</w:t>
      </w:r>
    </w:p>
    <w:p w:rsidR="00A17C9A" w:rsidRDefault="003B60E9">
      <w:pPr>
        <w:tabs>
          <w:tab w:val="left" w:pos="7230"/>
        </w:tabs>
        <w:spacing w:line="360" w:lineRule="auto"/>
        <w:ind w:firstLineChars="200" w:firstLine="560"/>
        <w:rPr>
          <w:rFonts w:ascii="宋体" w:eastAsia="宋体" w:hAnsi="宋体" w:cs="宋体"/>
          <w:kern w:val="0"/>
          <w:sz w:val="28"/>
          <w:szCs w:val="24"/>
        </w:rPr>
      </w:pPr>
      <w:r>
        <w:rPr>
          <w:rFonts w:ascii="宋体" w:eastAsia="宋体" w:hAnsi="宋体" w:cs="宋体" w:hint="eastAsia"/>
          <w:kern w:val="0"/>
          <w:sz w:val="28"/>
          <w:szCs w:val="24"/>
        </w:rPr>
        <w:t>（5）参加政府采购活动前三年内，在经营活动中没有重大违法记录；</w:t>
      </w:r>
    </w:p>
    <w:p w:rsidR="00A17C9A" w:rsidRDefault="003B60E9">
      <w:pPr>
        <w:tabs>
          <w:tab w:val="left" w:pos="7230"/>
        </w:tabs>
        <w:spacing w:line="360" w:lineRule="auto"/>
        <w:ind w:firstLineChars="200" w:firstLine="560"/>
        <w:rPr>
          <w:rFonts w:ascii="宋体" w:eastAsia="宋体" w:hAnsi="宋体" w:cs="宋体"/>
          <w:kern w:val="0"/>
          <w:sz w:val="28"/>
          <w:szCs w:val="24"/>
        </w:rPr>
      </w:pPr>
      <w:r>
        <w:rPr>
          <w:rFonts w:ascii="宋体" w:eastAsia="宋体" w:hAnsi="宋体" w:cs="宋体" w:hint="eastAsia"/>
          <w:kern w:val="0"/>
          <w:sz w:val="28"/>
          <w:szCs w:val="24"/>
        </w:rPr>
        <w:t>（6）法律、行政法规规定的其他条件。</w:t>
      </w:r>
    </w:p>
    <w:bookmarkEnd w:id="5"/>
    <w:bookmarkEnd w:id="6"/>
    <w:p w:rsidR="00A17C9A" w:rsidRDefault="00BF41F4">
      <w:pPr>
        <w:tabs>
          <w:tab w:val="left" w:pos="7230"/>
        </w:tabs>
        <w:spacing w:line="360" w:lineRule="auto"/>
        <w:ind w:firstLineChars="200" w:firstLine="560"/>
        <w:rPr>
          <w:rFonts w:ascii="宋体" w:eastAsia="宋体" w:hAnsi="宋体" w:cs="宋体"/>
          <w:kern w:val="0"/>
          <w:sz w:val="28"/>
          <w:szCs w:val="24"/>
        </w:rPr>
      </w:pPr>
      <w:r>
        <w:rPr>
          <w:rFonts w:ascii="宋体" w:eastAsia="宋体" w:hAnsi="宋体" w:cs="宋体" w:hint="eastAsia"/>
          <w:kern w:val="0"/>
          <w:sz w:val="28"/>
          <w:szCs w:val="24"/>
        </w:rPr>
        <w:t>2</w:t>
      </w:r>
      <w:r w:rsidR="003B60E9">
        <w:rPr>
          <w:rFonts w:ascii="宋体" w:eastAsia="宋体" w:hAnsi="宋体" w:cs="宋体" w:hint="eastAsia"/>
          <w:kern w:val="0"/>
          <w:sz w:val="28"/>
          <w:szCs w:val="24"/>
        </w:rPr>
        <w:t>.本项目的特定资格要求：</w:t>
      </w:r>
      <w:bookmarkStart w:id="8" w:name="_Toc44692077"/>
      <w:bookmarkEnd w:id="7"/>
      <w:r w:rsidR="003B60E9">
        <w:rPr>
          <w:rFonts w:ascii="宋体" w:eastAsia="宋体" w:hAnsi="宋体" w:cs="宋体" w:hint="eastAsia"/>
          <w:sz w:val="28"/>
          <w:szCs w:val="28"/>
        </w:rPr>
        <w:t>供应商必须具备有效的《中华人民共</w:t>
      </w:r>
      <w:r w:rsidR="003B60E9">
        <w:rPr>
          <w:rFonts w:ascii="宋体" w:eastAsia="宋体" w:hAnsi="宋体" w:cs="宋体" w:hint="eastAsia"/>
          <w:sz w:val="28"/>
          <w:szCs w:val="28"/>
        </w:rPr>
        <w:lastRenderedPageBreak/>
        <w:t>和国特种设备生产许可证》（电梯）B级及以上资质</w:t>
      </w:r>
      <w:r w:rsidR="003B60E9">
        <w:rPr>
          <w:rFonts w:ascii="宋体" w:eastAsia="宋体" w:hAnsi="宋体" w:cs="宋体" w:hint="eastAsia"/>
          <w:kern w:val="0"/>
          <w:sz w:val="28"/>
          <w:szCs w:val="24"/>
        </w:rPr>
        <w:t>。</w:t>
      </w:r>
    </w:p>
    <w:bookmarkEnd w:id="8"/>
    <w:p w:rsidR="002F57FC" w:rsidRPr="002F57FC" w:rsidRDefault="002F57FC" w:rsidP="002F57FC">
      <w:pPr>
        <w:widowControl/>
        <w:spacing w:line="480" w:lineRule="exact"/>
        <w:jc w:val="left"/>
        <w:rPr>
          <w:rFonts w:ascii="Times New Roman" w:eastAsia="宋体" w:hAnsi="Times New Roman" w:cs="Times New Roman"/>
          <w:kern w:val="0"/>
          <w:sz w:val="28"/>
          <w:szCs w:val="28"/>
        </w:rPr>
      </w:pPr>
      <w:r w:rsidRPr="002F57FC">
        <w:rPr>
          <w:rFonts w:ascii="Times New Roman" w:eastAsia="宋体" w:hAnsi="Times New Roman" w:cs="Times New Roman" w:hint="eastAsia"/>
          <w:kern w:val="0"/>
          <w:sz w:val="28"/>
          <w:szCs w:val="28"/>
        </w:rPr>
        <w:t>八</w:t>
      </w:r>
      <w:r w:rsidRPr="002F57FC">
        <w:rPr>
          <w:rFonts w:ascii="Times New Roman" w:eastAsia="宋体" w:hAnsi="Times New Roman" w:cs="Times New Roman"/>
          <w:kern w:val="0"/>
          <w:sz w:val="28"/>
          <w:szCs w:val="28"/>
        </w:rPr>
        <w:t>、响应文件提交时间：</w:t>
      </w:r>
    </w:p>
    <w:p w:rsidR="002F57FC" w:rsidRPr="002F57FC" w:rsidRDefault="002F57FC" w:rsidP="002F57FC">
      <w:pPr>
        <w:widowControl/>
        <w:spacing w:line="560" w:lineRule="exact"/>
        <w:ind w:firstLineChars="200" w:firstLine="560"/>
        <w:jc w:val="left"/>
        <w:rPr>
          <w:rFonts w:ascii="宋体" w:eastAsia="宋体" w:hAnsi="宋体" w:cs="宋体"/>
          <w:kern w:val="0"/>
          <w:sz w:val="28"/>
          <w:szCs w:val="28"/>
        </w:rPr>
      </w:pPr>
      <w:r w:rsidRPr="002F57FC">
        <w:rPr>
          <w:rFonts w:ascii="宋体" w:eastAsia="宋体" w:hAnsi="宋体" w:cs="宋体" w:hint="eastAsia"/>
          <w:kern w:val="0"/>
          <w:sz w:val="28"/>
          <w:szCs w:val="28"/>
        </w:rPr>
        <w:t>2023年5月4日-2023年5月6日（工作时间08：00-12：00，14:00-17:00）。响应文件密封报送并盖骑缝章，封面注明参与单位、项目名称、联系人及联系方式。</w:t>
      </w:r>
    </w:p>
    <w:p w:rsidR="002F57FC" w:rsidRPr="002F57FC" w:rsidRDefault="002F57FC" w:rsidP="002F57FC">
      <w:pPr>
        <w:widowControl/>
        <w:spacing w:line="560" w:lineRule="exact"/>
        <w:jc w:val="left"/>
        <w:rPr>
          <w:rFonts w:ascii="宋体" w:eastAsia="宋体" w:hAnsi="宋体" w:cs="宋体"/>
          <w:kern w:val="0"/>
          <w:sz w:val="28"/>
          <w:szCs w:val="28"/>
        </w:rPr>
      </w:pPr>
      <w:r w:rsidRPr="002F57FC">
        <w:rPr>
          <w:rFonts w:ascii="宋体" w:eastAsia="宋体" w:hAnsi="宋体" w:cs="宋体" w:hint="eastAsia"/>
          <w:kern w:val="0"/>
          <w:sz w:val="28"/>
          <w:szCs w:val="28"/>
        </w:rPr>
        <w:t>九、响应文件递交送达地址：武汉市第四医院</w:t>
      </w:r>
      <w:proofErr w:type="gramStart"/>
      <w:r w:rsidRPr="002F57FC">
        <w:rPr>
          <w:rFonts w:ascii="宋体" w:eastAsia="宋体" w:hAnsi="宋体" w:cs="宋体" w:hint="eastAsia"/>
          <w:kern w:val="0"/>
          <w:sz w:val="28"/>
          <w:szCs w:val="28"/>
        </w:rPr>
        <w:t>武胜路院区</w:t>
      </w:r>
      <w:proofErr w:type="gramEnd"/>
      <w:r w:rsidRPr="002F57FC">
        <w:rPr>
          <w:rFonts w:ascii="宋体" w:eastAsia="宋体" w:hAnsi="宋体" w:cs="宋体" w:hint="eastAsia"/>
          <w:kern w:val="0"/>
          <w:sz w:val="28"/>
          <w:szCs w:val="28"/>
        </w:rPr>
        <w:t>总务科</w:t>
      </w:r>
    </w:p>
    <w:p w:rsidR="002F57FC" w:rsidRPr="002F57FC" w:rsidRDefault="002F57FC" w:rsidP="002F57FC">
      <w:pPr>
        <w:widowControl/>
        <w:spacing w:line="560" w:lineRule="exact"/>
        <w:jc w:val="left"/>
        <w:rPr>
          <w:rFonts w:ascii="宋体" w:eastAsia="宋体" w:hAnsi="宋体" w:cs="宋体"/>
          <w:kern w:val="0"/>
          <w:sz w:val="28"/>
          <w:szCs w:val="28"/>
        </w:rPr>
      </w:pPr>
      <w:r w:rsidRPr="002F57FC">
        <w:rPr>
          <w:rFonts w:ascii="宋体" w:eastAsia="宋体" w:hAnsi="宋体" w:cs="宋体" w:hint="eastAsia"/>
          <w:kern w:val="0"/>
          <w:sz w:val="28"/>
          <w:szCs w:val="28"/>
        </w:rPr>
        <w:t>十、会议时间及地点另行通知。</w:t>
      </w:r>
    </w:p>
    <w:p w:rsidR="002F57FC" w:rsidRPr="002F57FC" w:rsidRDefault="002F57FC" w:rsidP="002F57FC">
      <w:pPr>
        <w:widowControl/>
        <w:spacing w:line="560" w:lineRule="exact"/>
        <w:jc w:val="left"/>
        <w:rPr>
          <w:rFonts w:ascii="宋体" w:eastAsia="宋体" w:hAnsi="宋体" w:cs="宋体"/>
          <w:kern w:val="0"/>
          <w:sz w:val="28"/>
          <w:szCs w:val="28"/>
        </w:rPr>
      </w:pPr>
      <w:r w:rsidRPr="002F57FC">
        <w:rPr>
          <w:rFonts w:ascii="宋体" w:eastAsia="宋体" w:hAnsi="宋体" w:cs="宋体" w:hint="eastAsia"/>
          <w:kern w:val="0"/>
          <w:sz w:val="28"/>
          <w:szCs w:val="28"/>
        </w:rPr>
        <w:t>十一、联系方式</w:t>
      </w:r>
    </w:p>
    <w:p w:rsidR="002F57FC" w:rsidRPr="002F57FC" w:rsidRDefault="002F57FC" w:rsidP="002F57FC">
      <w:pPr>
        <w:widowControl/>
        <w:spacing w:line="560" w:lineRule="exact"/>
        <w:jc w:val="left"/>
        <w:rPr>
          <w:rFonts w:ascii="宋体" w:eastAsia="宋体" w:hAnsi="宋体" w:cs="宋体"/>
          <w:kern w:val="0"/>
          <w:sz w:val="28"/>
          <w:szCs w:val="28"/>
        </w:rPr>
      </w:pPr>
      <w:r w:rsidRPr="002F57FC">
        <w:rPr>
          <w:rFonts w:ascii="宋体" w:eastAsia="宋体" w:hAnsi="宋体" w:cs="宋体" w:hint="eastAsia"/>
          <w:kern w:val="0"/>
          <w:sz w:val="28"/>
          <w:szCs w:val="28"/>
        </w:rPr>
        <w:t>采购人：武汉市第四医院</w:t>
      </w:r>
    </w:p>
    <w:p w:rsidR="002F57FC" w:rsidRPr="002F57FC" w:rsidRDefault="002F57FC" w:rsidP="002F57FC">
      <w:pPr>
        <w:widowControl/>
        <w:spacing w:line="560" w:lineRule="exact"/>
        <w:jc w:val="left"/>
        <w:rPr>
          <w:rFonts w:ascii="宋体" w:eastAsia="宋体" w:hAnsi="宋体" w:cs="宋体"/>
          <w:kern w:val="0"/>
          <w:sz w:val="28"/>
          <w:szCs w:val="28"/>
        </w:rPr>
      </w:pPr>
      <w:r w:rsidRPr="002F57FC">
        <w:rPr>
          <w:rFonts w:ascii="宋体" w:eastAsia="宋体" w:hAnsi="宋体" w:cs="宋体" w:hint="eastAsia"/>
          <w:kern w:val="0"/>
          <w:sz w:val="28"/>
          <w:szCs w:val="28"/>
        </w:rPr>
        <w:t>地  址：武汉市第四医院</w:t>
      </w:r>
      <w:proofErr w:type="gramStart"/>
      <w:r w:rsidRPr="002F57FC">
        <w:rPr>
          <w:rFonts w:ascii="宋体" w:eastAsia="宋体" w:hAnsi="宋体" w:cs="宋体" w:hint="eastAsia"/>
          <w:kern w:val="0"/>
          <w:sz w:val="28"/>
          <w:szCs w:val="28"/>
        </w:rPr>
        <w:t>武胜路院区</w:t>
      </w:r>
      <w:proofErr w:type="gramEnd"/>
      <w:r w:rsidRPr="002F57FC">
        <w:rPr>
          <w:rFonts w:ascii="宋体" w:eastAsia="宋体" w:hAnsi="宋体" w:cs="宋体" w:hint="eastAsia"/>
          <w:kern w:val="0"/>
          <w:sz w:val="28"/>
          <w:szCs w:val="28"/>
        </w:rPr>
        <w:t>总务科</w:t>
      </w:r>
    </w:p>
    <w:p w:rsidR="002F57FC" w:rsidRPr="002F57FC" w:rsidRDefault="002F57FC" w:rsidP="002F57FC">
      <w:pPr>
        <w:widowControl/>
        <w:spacing w:line="560" w:lineRule="exact"/>
        <w:jc w:val="left"/>
        <w:rPr>
          <w:rFonts w:ascii="宋体" w:eastAsia="宋体" w:hAnsi="宋体" w:cs="宋体"/>
          <w:kern w:val="0"/>
          <w:sz w:val="28"/>
          <w:szCs w:val="28"/>
        </w:rPr>
      </w:pPr>
      <w:r w:rsidRPr="002F57FC">
        <w:rPr>
          <w:rFonts w:ascii="宋体" w:eastAsia="宋体" w:hAnsi="宋体" w:cs="宋体" w:hint="eastAsia"/>
          <w:kern w:val="0"/>
          <w:sz w:val="28"/>
          <w:szCs w:val="28"/>
        </w:rPr>
        <w:t>联系人：任文杰</w:t>
      </w:r>
    </w:p>
    <w:p w:rsidR="002F57FC" w:rsidRPr="002F57FC" w:rsidRDefault="002F57FC" w:rsidP="002F57FC">
      <w:pPr>
        <w:widowControl/>
        <w:spacing w:line="560" w:lineRule="exact"/>
        <w:jc w:val="left"/>
        <w:rPr>
          <w:rFonts w:ascii="宋体" w:eastAsia="宋体" w:hAnsi="宋体" w:cs="宋体"/>
          <w:kern w:val="0"/>
          <w:sz w:val="28"/>
          <w:szCs w:val="28"/>
        </w:rPr>
      </w:pPr>
      <w:r w:rsidRPr="002F57FC">
        <w:rPr>
          <w:rFonts w:ascii="宋体" w:eastAsia="宋体" w:hAnsi="宋体" w:cs="宋体" w:hint="eastAsia"/>
          <w:kern w:val="0"/>
          <w:sz w:val="28"/>
          <w:szCs w:val="28"/>
        </w:rPr>
        <w:t>电  话：68835072</w:t>
      </w:r>
    </w:p>
    <w:p w:rsidR="00A17C9A" w:rsidRPr="002F57FC" w:rsidRDefault="00A17C9A">
      <w:pPr>
        <w:widowControl/>
        <w:spacing w:line="480" w:lineRule="exact"/>
        <w:jc w:val="left"/>
        <w:rPr>
          <w:rFonts w:ascii="宋体" w:eastAsia="宋体" w:hAnsi="宋体" w:cs="宋体"/>
          <w:kern w:val="0"/>
          <w:sz w:val="28"/>
          <w:szCs w:val="28"/>
        </w:rPr>
      </w:pPr>
    </w:p>
    <w:p w:rsidR="00A17C9A" w:rsidRDefault="00A17C9A">
      <w:pPr>
        <w:widowControl/>
        <w:spacing w:line="480" w:lineRule="exact"/>
        <w:jc w:val="left"/>
        <w:rPr>
          <w:rFonts w:ascii="宋体" w:eastAsia="宋体" w:hAnsi="宋体" w:cs="宋体"/>
          <w:kern w:val="0"/>
          <w:sz w:val="28"/>
          <w:szCs w:val="28"/>
        </w:rPr>
      </w:pPr>
    </w:p>
    <w:sectPr w:rsidR="00A17C9A" w:rsidSect="00A17C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C5E" w:rsidRDefault="00216C5E" w:rsidP="002F57FC">
      <w:r>
        <w:separator/>
      </w:r>
    </w:p>
  </w:endnote>
  <w:endnote w:type="continuationSeparator" w:id="0">
    <w:p w:rsidR="00216C5E" w:rsidRDefault="00216C5E" w:rsidP="002F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C5E" w:rsidRDefault="00216C5E" w:rsidP="002F57FC">
      <w:r>
        <w:separator/>
      </w:r>
    </w:p>
  </w:footnote>
  <w:footnote w:type="continuationSeparator" w:id="0">
    <w:p w:rsidR="00216C5E" w:rsidRDefault="00216C5E" w:rsidP="002F5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60CB1"/>
    <w:rsid w:val="0001397E"/>
    <w:rsid w:val="00020068"/>
    <w:rsid w:val="00072F03"/>
    <w:rsid w:val="000D0824"/>
    <w:rsid w:val="000D2607"/>
    <w:rsid w:val="00111BCC"/>
    <w:rsid w:val="001545EA"/>
    <w:rsid w:val="001B4917"/>
    <w:rsid w:val="002012FD"/>
    <w:rsid w:val="00216C5E"/>
    <w:rsid w:val="00242FC3"/>
    <w:rsid w:val="00273E63"/>
    <w:rsid w:val="00297B5F"/>
    <w:rsid w:val="002C4E14"/>
    <w:rsid w:val="002E435A"/>
    <w:rsid w:val="002F57FC"/>
    <w:rsid w:val="0030138E"/>
    <w:rsid w:val="003425E1"/>
    <w:rsid w:val="003435BD"/>
    <w:rsid w:val="00373086"/>
    <w:rsid w:val="00384090"/>
    <w:rsid w:val="003A43BD"/>
    <w:rsid w:val="003B60E9"/>
    <w:rsid w:val="003C0DA7"/>
    <w:rsid w:val="003D13CC"/>
    <w:rsid w:val="003D1EDD"/>
    <w:rsid w:val="003D5A73"/>
    <w:rsid w:val="00427359"/>
    <w:rsid w:val="00471CA5"/>
    <w:rsid w:val="00471DC3"/>
    <w:rsid w:val="004938D2"/>
    <w:rsid w:val="004A0978"/>
    <w:rsid w:val="004B216C"/>
    <w:rsid w:val="004F1D30"/>
    <w:rsid w:val="00512988"/>
    <w:rsid w:val="00516861"/>
    <w:rsid w:val="005619B2"/>
    <w:rsid w:val="0056415A"/>
    <w:rsid w:val="005A1D62"/>
    <w:rsid w:val="00625749"/>
    <w:rsid w:val="00636F68"/>
    <w:rsid w:val="00652781"/>
    <w:rsid w:val="006602EC"/>
    <w:rsid w:val="00662A86"/>
    <w:rsid w:val="0066614C"/>
    <w:rsid w:val="00672978"/>
    <w:rsid w:val="006859D0"/>
    <w:rsid w:val="006935BF"/>
    <w:rsid w:val="006A466D"/>
    <w:rsid w:val="006F046E"/>
    <w:rsid w:val="00757962"/>
    <w:rsid w:val="00763188"/>
    <w:rsid w:val="0083725C"/>
    <w:rsid w:val="008A0735"/>
    <w:rsid w:val="008B7293"/>
    <w:rsid w:val="008C376C"/>
    <w:rsid w:val="00914155"/>
    <w:rsid w:val="00914A56"/>
    <w:rsid w:val="009371D4"/>
    <w:rsid w:val="00963FC0"/>
    <w:rsid w:val="00964A59"/>
    <w:rsid w:val="009E53C6"/>
    <w:rsid w:val="00A17C9A"/>
    <w:rsid w:val="00A64CF5"/>
    <w:rsid w:val="00A67129"/>
    <w:rsid w:val="00A7418F"/>
    <w:rsid w:val="00AA0519"/>
    <w:rsid w:val="00AA7848"/>
    <w:rsid w:val="00AC5FA6"/>
    <w:rsid w:val="00AE00C3"/>
    <w:rsid w:val="00B15E5F"/>
    <w:rsid w:val="00B42712"/>
    <w:rsid w:val="00B60CB1"/>
    <w:rsid w:val="00B75C50"/>
    <w:rsid w:val="00B77416"/>
    <w:rsid w:val="00B822FD"/>
    <w:rsid w:val="00BA78B0"/>
    <w:rsid w:val="00BF41F4"/>
    <w:rsid w:val="00C0006A"/>
    <w:rsid w:val="00C1402A"/>
    <w:rsid w:val="00C241C3"/>
    <w:rsid w:val="00C35FEB"/>
    <w:rsid w:val="00C43043"/>
    <w:rsid w:val="00C6783C"/>
    <w:rsid w:val="00C723AB"/>
    <w:rsid w:val="00C95294"/>
    <w:rsid w:val="00CE4D3A"/>
    <w:rsid w:val="00D02CBF"/>
    <w:rsid w:val="00D36D6A"/>
    <w:rsid w:val="00D37F03"/>
    <w:rsid w:val="00D530D3"/>
    <w:rsid w:val="00D6018B"/>
    <w:rsid w:val="00DA2594"/>
    <w:rsid w:val="00DA3330"/>
    <w:rsid w:val="00DC2290"/>
    <w:rsid w:val="00E27E80"/>
    <w:rsid w:val="00E6486B"/>
    <w:rsid w:val="00E658F5"/>
    <w:rsid w:val="00E80AEC"/>
    <w:rsid w:val="00EA59E8"/>
    <w:rsid w:val="00EC093E"/>
    <w:rsid w:val="00F007BC"/>
    <w:rsid w:val="00F16922"/>
    <w:rsid w:val="00F30FA4"/>
    <w:rsid w:val="00F47004"/>
    <w:rsid w:val="00F701F9"/>
    <w:rsid w:val="00F93BF3"/>
    <w:rsid w:val="00F97F7A"/>
    <w:rsid w:val="42501F3D"/>
    <w:rsid w:val="7A0B4F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17C9A"/>
    <w:pPr>
      <w:widowControl w:val="0"/>
      <w:jc w:val="both"/>
    </w:pPr>
    <w:rPr>
      <w:rFonts w:asciiTheme="minorHAnsi" w:eastAsiaTheme="minorEastAsia" w:hAnsiTheme="minorHAnsi" w:cstheme="minorBidi"/>
      <w:kern w:val="2"/>
      <w:sz w:val="21"/>
      <w:szCs w:val="22"/>
    </w:rPr>
  </w:style>
  <w:style w:type="paragraph" w:styleId="20">
    <w:name w:val="heading 2"/>
    <w:basedOn w:val="a"/>
    <w:next w:val="a"/>
    <w:link w:val="2Char"/>
    <w:uiPriority w:val="9"/>
    <w:unhideWhenUsed/>
    <w:qFormat/>
    <w:rsid w:val="00A17C9A"/>
    <w:pPr>
      <w:spacing w:line="360" w:lineRule="auto"/>
      <w:jc w:val="center"/>
      <w:outlineLvl w:val="1"/>
    </w:pPr>
    <w:rPr>
      <w:rFonts w:ascii="宋体" w:hAnsi="宋体" w:cstheme="majorBidi"/>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A17C9A"/>
    <w:pPr>
      <w:ind w:firstLineChars="200" w:firstLine="420"/>
    </w:pPr>
  </w:style>
  <w:style w:type="paragraph" w:styleId="a3">
    <w:name w:val="Body Text Indent"/>
    <w:basedOn w:val="a"/>
    <w:qFormat/>
    <w:rsid w:val="00A17C9A"/>
    <w:pPr>
      <w:ind w:firstLineChars="352" w:firstLine="830"/>
    </w:pPr>
    <w:rPr>
      <w:rFonts w:ascii="仿宋_GB2312" w:eastAsia="仿宋_GB2312"/>
      <w:sz w:val="32"/>
      <w:szCs w:val="20"/>
    </w:rPr>
  </w:style>
  <w:style w:type="paragraph" w:styleId="a4">
    <w:name w:val="Balloon Text"/>
    <w:basedOn w:val="a"/>
    <w:link w:val="Char"/>
    <w:uiPriority w:val="99"/>
    <w:semiHidden/>
    <w:unhideWhenUsed/>
    <w:qFormat/>
    <w:rsid w:val="00A17C9A"/>
    <w:rPr>
      <w:sz w:val="18"/>
      <w:szCs w:val="18"/>
    </w:rPr>
  </w:style>
  <w:style w:type="paragraph" w:styleId="a5">
    <w:name w:val="footer"/>
    <w:basedOn w:val="a"/>
    <w:link w:val="Char0"/>
    <w:uiPriority w:val="99"/>
    <w:unhideWhenUsed/>
    <w:qFormat/>
    <w:rsid w:val="00A17C9A"/>
    <w:pPr>
      <w:tabs>
        <w:tab w:val="center" w:pos="4153"/>
        <w:tab w:val="right" w:pos="8306"/>
      </w:tabs>
      <w:snapToGrid w:val="0"/>
      <w:jc w:val="left"/>
    </w:pPr>
    <w:rPr>
      <w:sz w:val="18"/>
      <w:szCs w:val="18"/>
    </w:rPr>
  </w:style>
  <w:style w:type="paragraph" w:styleId="a6">
    <w:name w:val="header"/>
    <w:basedOn w:val="a"/>
    <w:link w:val="Char1"/>
    <w:uiPriority w:val="99"/>
    <w:unhideWhenUsed/>
    <w:rsid w:val="00A17C9A"/>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qFormat/>
    <w:rsid w:val="00A17C9A"/>
    <w:rPr>
      <w:sz w:val="18"/>
      <w:szCs w:val="18"/>
    </w:rPr>
  </w:style>
  <w:style w:type="character" w:customStyle="1" w:styleId="Char0">
    <w:name w:val="页脚 Char"/>
    <w:basedOn w:val="a0"/>
    <w:link w:val="a5"/>
    <w:uiPriority w:val="99"/>
    <w:rsid w:val="00A17C9A"/>
    <w:rPr>
      <w:sz w:val="18"/>
      <w:szCs w:val="18"/>
    </w:rPr>
  </w:style>
  <w:style w:type="paragraph" w:styleId="a7">
    <w:name w:val="List Paragraph"/>
    <w:basedOn w:val="a"/>
    <w:uiPriority w:val="34"/>
    <w:qFormat/>
    <w:rsid w:val="00A17C9A"/>
    <w:pPr>
      <w:ind w:firstLineChars="200" w:firstLine="420"/>
    </w:pPr>
  </w:style>
  <w:style w:type="character" w:customStyle="1" w:styleId="2Char">
    <w:name w:val="标题 2 Char"/>
    <w:basedOn w:val="a0"/>
    <w:link w:val="20"/>
    <w:uiPriority w:val="9"/>
    <w:qFormat/>
    <w:rsid w:val="00A17C9A"/>
    <w:rPr>
      <w:rFonts w:ascii="宋体" w:hAnsi="宋体" w:cstheme="majorBidi"/>
      <w:b/>
      <w:bCs/>
      <w:iCs/>
      <w:sz w:val="28"/>
      <w:szCs w:val="28"/>
    </w:rPr>
  </w:style>
  <w:style w:type="character" w:customStyle="1" w:styleId="Char">
    <w:name w:val="批注框文本 Char"/>
    <w:basedOn w:val="a0"/>
    <w:link w:val="a4"/>
    <w:uiPriority w:val="99"/>
    <w:semiHidden/>
    <w:rsid w:val="00A17C9A"/>
    <w:rPr>
      <w:sz w:val="18"/>
      <w:szCs w:val="18"/>
    </w:rPr>
  </w:style>
  <w:style w:type="paragraph" w:styleId="a8">
    <w:name w:val="No Spacing"/>
    <w:uiPriority w:val="1"/>
    <w:qFormat/>
    <w:rsid w:val="00A17C9A"/>
    <w:pPr>
      <w:widowControl w:val="0"/>
      <w:jc w:val="both"/>
    </w:pPr>
    <w:rPr>
      <w:rFonts w:asciiTheme="minorHAnsi" w:eastAsiaTheme="minorEastAsia" w:hAnsiTheme="minorHAnsi" w:cstheme="minorBidi"/>
      <w:kern w:val="2"/>
      <w:sz w:val="21"/>
      <w:szCs w:val="22"/>
    </w:rPr>
  </w:style>
  <w:style w:type="paragraph" w:styleId="a9">
    <w:name w:val="Plain Text"/>
    <w:basedOn w:val="a"/>
    <w:link w:val="Char2"/>
    <w:uiPriority w:val="99"/>
    <w:unhideWhenUsed/>
    <w:rsid w:val="003B60E9"/>
    <w:rPr>
      <w:rFonts w:ascii="宋体" w:eastAsia="宋体" w:hAnsi="Calibri" w:cs="宋体"/>
      <w:szCs w:val="21"/>
    </w:rPr>
  </w:style>
  <w:style w:type="character" w:customStyle="1" w:styleId="Char2">
    <w:name w:val="纯文本 Char"/>
    <w:basedOn w:val="a0"/>
    <w:link w:val="a9"/>
    <w:uiPriority w:val="99"/>
    <w:rsid w:val="003B60E9"/>
    <w:rPr>
      <w:rFonts w:ascii="宋体" w:hAnsi="Calibri"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4774">
      <w:bodyDiv w:val="1"/>
      <w:marLeft w:val="0"/>
      <w:marRight w:val="0"/>
      <w:marTop w:val="0"/>
      <w:marBottom w:val="0"/>
      <w:divBdr>
        <w:top w:val="none" w:sz="0" w:space="0" w:color="auto"/>
        <w:left w:val="none" w:sz="0" w:space="0" w:color="auto"/>
        <w:bottom w:val="none" w:sz="0" w:space="0" w:color="auto"/>
        <w:right w:val="none" w:sz="0" w:space="0" w:color="auto"/>
      </w:divBdr>
    </w:div>
    <w:div w:id="408966980">
      <w:bodyDiv w:val="1"/>
      <w:marLeft w:val="0"/>
      <w:marRight w:val="0"/>
      <w:marTop w:val="0"/>
      <w:marBottom w:val="0"/>
      <w:divBdr>
        <w:top w:val="none" w:sz="0" w:space="0" w:color="auto"/>
        <w:left w:val="none" w:sz="0" w:space="0" w:color="auto"/>
        <w:bottom w:val="none" w:sz="0" w:space="0" w:color="auto"/>
        <w:right w:val="none" w:sz="0" w:space="0" w:color="auto"/>
      </w:divBdr>
    </w:div>
    <w:div w:id="1014461091">
      <w:bodyDiv w:val="1"/>
      <w:marLeft w:val="0"/>
      <w:marRight w:val="0"/>
      <w:marTop w:val="0"/>
      <w:marBottom w:val="0"/>
      <w:divBdr>
        <w:top w:val="none" w:sz="0" w:space="0" w:color="auto"/>
        <w:left w:val="none" w:sz="0" w:space="0" w:color="auto"/>
        <w:bottom w:val="none" w:sz="0" w:space="0" w:color="auto"/>
        <w:right w:val="none" w:sz="0" w:space="0" w:color="auto"/>
      </w:divBdr>
    </w:div>
    <w:div w:id="1079672058">
      <w:bodyDiv w:val="1"/>
      <w:marLeft w:val="0"/>
      <w:marRight w:val="0"/>
      <w:marTop w:val="0"/>
      <w:marBottom w:val="0"/>
      <w:divBdr>
        <w:top w:val="none" w:sz="0" w:space="0" w:color="auto"/>
        <w:left w:val="none" w:sz="0" w:space="0" w:color="auto"/>
        <w:bottom w:val="none" w:sz="0" w:space="0" w:color="auto"/>
        <w:right w:val="none" w:sz="0" w:space="0" w:color="auto"/>
      </w:divBdr>
    </w:div>
    <w:div w:id="1289094635">
      <w:bodyDiv w:val="1"/>
      <w:marLeft w:val="0"/>
      <w:marRight w:val="0"/>
      <w:marTop w:val="0"/>
      <w:marBottom w:val="0"/>
      <w:divBdr>
        <w:top w:val="none" w:sz="0" w:space="0" w:color="auto"/>
        <w:left w:val="none" w:sz="0" w:space="0" w:color="auto"/>
        <w:bottom w:val="none" w:sz="0" w:space="0" w:color="auto"/>
        <w:right w:val="none" w:sz="0" w:space="0" w:color="auto"/>
      </w:divBdr>
    </w:div>
    <w:div w:id="147687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B7583A-7F91-41EE-9949-07E5121E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873</Words>
  <Characters>4979</Characters>
  <Application>Microsoft Office Word</Application>
  <DocSecurity>0</DocSecurity>
  <Lines>41</Lines>
  <Paragraphs>11</Paragraphs>
  <ScaleCrop>false</ScaleCrop>
  <Company>Microsoft</Company>
  <LinksUpToDate>false</LinksUpToDate>
  <CharactersWithSpaces>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任文杰</dc:creator>
  <cp:lastModifiedBy>任文杰</cp:lastModifiedBy>
  <cp:revision>85</cp:revision>
  <cp:lastPrinted>2022-04-07T01:03:00Z</cp:lastPrinted>
  <dcterms:created xsi:type="dcterms:W3CDTF">2021-12-10T00:17:00Z</dcterms:created>
  <dcterms:modified xsi:type="dcterms:W3CDTF">2023-04-28T08:25:00Z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