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529964820"/>
      <w:r>
        <w:rPr>
          <w:rFonts w:hint="eastAsia" w:ascii="Times New Roman" w:hAnsi="Times New Roman" w:cs="Times New Roman"/>
          <w:b/>
          <w:sz w:val="36"/>
          <w:szCs w:val="36"/>
        </w:rPr>
        <w:t>弱电维修维护</w:t>
      </w:r>
      <w:r>
        <w:rPr>
          <w:rFonts w:ascii="Times New Roman" w:hAnsi="Times New Roman" w:cs="Times New Roman"/>
          <w:b/>
          <w:sz w:val="36"/>
          <w:szCs w:val="36"/>
        </w:rPr>
        <w:t>服务院内咨询会公告</w:t>
      </w:r>
    </w:p>
    <w:p>
      <w:pPr>
        <w:widowControl/>
        <w:spacing w:line="4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一、</w:t>
      </w:r>
      <w:bookmarkEnd w:id="0"/>
      <w:r>
        <w:rPr>
          <w:rFonts w:ascii="Times New Roman" w:hAnsi="Times New Roman" w:eastAsia="宋体" w:cs="Times New Roman"/>
          <w:kern w:val="0"/>
          <w:sz w:val="28"/>
          <w:szCs w:val="28"/>
        </w:rPr>
        <w:t>项目名称：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武汉市第四医院常青综合院区弱电维修维护服务</w:t>
      </w:r>
    </w:p>
    <w:p>
      <w:pPr>
        <w:widowControl/>
        <w:spacing w:line="480" w:lineRule="exact"/>
        <w:jc w:val="left"/>
        <w:rPr>
          <w:rFonts w:hint="eastAsia"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二、预算金额：30万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、服务期限：1年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四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服务地点：常青综合院区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五、维保范围及工作内容</w:t>
      </w:r>
    </w:p>
    <w:p>
      <w:pPr>
        <w:tabs>
          <w:tab w:val="left" w:pos="144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 xml:space="preserve">常青综合院区所有宽带网络、电话、有线电视系统以及传输线路的布线与维护；会议系统的应急维修；安防监控、红外报警和门禁系统的维护； </w:t>
      </w:r>
    </w:p>
    <w:p>
      <w:pPr>
        <w:tabs>
          <w:tab w:val="left" w:pos="144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 xml:space="preserve">完成以上各个系统的日常操作、检修维护、应急维修、换季保养。 </w:t>
      </w:r>
    </w:p>
    <w:p>
      <w:pPr>
        <w:autoSpaceDE w:val="0"/>
        <w:autoSpaceDN w:val="0"/>
        <w:adjustRightInd w:val="0"/>
        <w:spacing w:line="560" w:lineRule="exact"/>
        <w:ind w:left="56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（一）弱电系统维保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1.网络系统部分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（1）面板至水平机房的线路维护，保证每条线路的数据交换通畅，及时解决一切网络数据传输过程中发生的故障。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（2）水平机房和总机房模块、配线架、跳线、桥架、机柜及标识的整理，日常的清洁保养工作，熟悉每个机房的位置和线路敷设情况，熟练掌握每个标识的意思。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（3）用户端面板部分做到安装到位，模块的检查，标识的清晰；面板至设备之间的线路整理、安装。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（4）针对各级的级联线路定时检查整理、维护保养、信号测试等工作，熟悉整个系统的框架结构、原理。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（5）对每条网络数据连接的设备线路检查维护。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（6）积极配合计算机中心设备安装及调试工作，并按所需设计和使用规范敷设线路和安装。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（7）及时解决科室搬迁工作中的网络变更工作，合理美观安装室内明线线路。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（8）新增网络的线路敷设和调试，并做好标识、整理及维保工作。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（9）传输线路的定期检查和维护工作，保证日常系统的正常运行。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（10）会议系统的设备巡检、维护和维修工作（不含会议保障值守）。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2.语音电话系统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（1）面板至总（分）机房线路维护，保证每条语音线路的通讯正常，及时解决语音传输过程中发生的故障。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（2）总机房及水平机房模块、配线架、机架的整理及日常维护工作，保证机房线路的整洁规范，熟悉每个机房的位置和敷设线路。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（3）用户端面板部分做到安装到位，模块的检查，标识的清晰，面板至设备间的连接线路维护。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（4）针对各级的级联线路定时检查，熟悉整个系统的框架结构、原理。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（5）及时解决科室搬迁工作中的电话号码变更工作。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（6）对于新增线路的及时敷设和调试工作，合理美观的安装室内明线线路。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（7）做好电话号码的编排及整理存档工作。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（8）积极配合电信及相关部门的线路检查及安装工作。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3.有线电视系统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（1）每个病房至电井、机房线路的维护，保证每条线路的电视信号收视正常，及时解决射频信号传输过程中发生的故障。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（2）定期检查水平电井的放大器、分支分配器的运行情况，并按规范安装和维护。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（3）定期检查用户端面板的安装、尾端线路及损坏情况，并及时维修。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（4）及时处理患者针对有线电视节目提出的要求，并能耐心的帮助教导患者对于该系统的操作。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（5）定期检查前端系统各个设备的运行及日常保养工作，熟练掌握整个系统的框架和原理。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（6）做好电视节目的合理安排及更新工作，及时反映前端系统所发生的故障。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（二）安防监控系统维护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1.监控系统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（1）保障每个监控点的线路信号传输正常，无干扰，视频图像清晰，及时解决视频信号传输过程中所发生的一切故障。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（2）定期检查监控机房各个设备的运行状态，保障每个监控点图像的不丢失，熟悉每个监控点的位置和线路敷设走向。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（3）按甲方需求保证存储设备的记录时长，并及时排除设备故障。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（4）做好机房设备的日常保养及清洁工作，熟悉每个点位的传输方式，每台监控设备的运行情况。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（5）定期清洁、调整每个摄像头，了解每个摄像头的监控范围要求。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（6）针对了老化及损坏的摄像点及时更换维修。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（7）定时对录像时间进行调校，记录好每个监控点的IP和地址码。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（8）不定期针对使用方进行监控系统操作培训及抽查。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2.红外报警系统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（1）保证有线红外系统的线路信号传输正常，定期检查传输线路。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（2）定期检查每套红外系统的运行状态，保障每一套系统都能正常工作，并测试布防范围及灵敏度都在合格值。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（3）不定期针对使用方进行红外系统的布防、撤防及报警的操作流程培训。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3.门禁、闸机系统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定期检查每套门禁及闸机系统的运行状态，保障每一套系统都能正常工作。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以上各个系统临时增加设备和线路另行计价，计价标准另行商议（移机不单独计价）。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六、</w:t>
      </w:r>
      <w:bookmarkStart w:id="1" w:name="_Toc529964821"/>
      <w:bookmarkStart w:id="2" w:name="_Toc499021035"/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维保人员工作要求</w:t>
      </w:r>
    </w:p>
    <w:bookmarkEnd w:id="1"/>
    <w:bookmarkEnd w:id="2"/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（一）工作地点：武汉市第四医院常青综合院区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（二）工作时间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确保全年每天24小时及时处理维修维保事宜。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（三）人员配置及工作要求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1.每日各指派不少于2名值班人员（24小时值班）。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2.维保公司需派技术人员常驻医院(工作时间内)，完成以上各个系统的日常操作、检修维护、应急维修、换季保养等工作，并做好各个系统日常运行情况记录，发现故障及时处理，同时做好记录存档，针对无法及时处理的故障，应及时提出解决方案和解决时间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color w:val="000000"/>
          <w:sz w:val="28"/>
          <w:szCs w:val="28"/>
        </w:rPr>
      </w:pPr>
      <w:r>
        <w:rPr>
          <w:rFonts w:hint="eastAsia" w:ascii="宋体" w:hAnsi="宋体" w:eastAsia="宋体" w:cs="华文宋体"/>
          <w:color w:val="000000"/>
          <w:sz w:val="28"/>
          <w:szCs w:val="28"/>
        </w:rPr>
        <w:t>3.维保人员在工作时应统一佩戴工作号牌，接到故障报修应在5-10分钟内响应，并及时赶至现场排除故障，节假日维保人员24小时通讯正常，随时响应故障电话并能够及时赶至现场排除故障。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4.维保人员在排除故障后，应告知使用方，并通知主管部门负责人和做好维保记录。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5.维保公司需委派至少4名维保人员常驻甲方现场进行维保工作，并随时接受我院的考核与监督。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 xml:space="preserve">6.当某些设备无法及时修复，或超出维保范围的设备和线路出现隐患和故障时，维保人员应及时向我院提交检查报告，提出意见及必须维修的设备，提出系统的解决方案。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7. 配备的维护人员应随时接受院方的考核和监督。维保人员应及时合理性的向院方提出弱电、机电及安防方面的建议，保障院方系统的规范化、实用化、合理化。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8.维保人员必须为专业技术人员，精通弱电、机电、安防知识，了解各个系统的搭建和原理，了解各类信号的区分和辨别，熟悉医院弱电系统的需求和规范，掌握一般性故障的排除，能熟练使用弱电、机电、安防系统中常用设备和仪器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9.为医院建立技术档案及设备台帐。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sz w:val="28"/>
          <w:szCs w:val="28"/>
        </w:rPr>
        <w:t>10.全面满足甲方监管要求。</w:t>
      </w:r>
    </w:p>
    <w:p>
      <w:pPr>
        <w:widowControl/>
        <w:spacing w:line="560" w:lineRule="exact"/>
        <w:jc w:val="left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</w:rPr>
        <w:t>七、付款方式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</w:rPr>
        <w:t>（一）维保费支付方式，分四次平均支付，甲方每季度根据考评分数来确定维保费。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宋体" w:hAnsi="宋体" w:eastAsia="宋体" w:cstheme="majorBidi"/>
          <w:bCs/>
          <w:iCs/>
          <w:color w:val="000000" w:themeColor="text1"/>
          <w:sz w:val="28"/>
          <w:szCs w:val="28"/>
        </w:rPr>
        <w:t>（二）甲方对每季度乙方进行工作考核评价，从服务态度、服务能力、服务质量、服务效率、服务纪律五个方面进行考核打分评定。每方面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八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、响应文件提交时间：</w:t>
      </w:r>
    </w:p>
    <w:p>
      <w:pPr>
        <w:spacing w:line="54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</w:rPr>
        <w:t>2022年8月1日-2022年8月5日（工作时间08：00-12：00，14:00-17:00）。响应文件密封报送并盖骑缝章，封面注明参与单位、项目名称、联系人及联系方式。</w:t>
      </w:r>
    </w:p>
    <w:p>
      <w:pPr>
        <w:spacing w:line="54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九、资格要求：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（一）满足《中华人民共和国政府采购法》第二十二条规定：</w:t>
      </w:r>
    </w:p>
    <w:p>
      <w:pPr>
        <w:spacing w:line="600" w:lineRule="exact"/>
        <w:ind w:left="2101" w:leftChars="267" w:hanging="1540" w:hangingChars="55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</w:rPr>
        <w:t>（1）具有独立承担民事责任的能力；</w:t>
      </w:r>
    </w:p>
    <w:p>
      <w:pPr>
        <w:spacing w:line="600" w:lineRule="exact"/>
        <w:ind w:left="2101" w:leftChars="267" w:hanging="1540" w:hangingChars="55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</w:rPr>
        <w:t>（2）具有良好的商业信誉和健全的财务会计制度；</w:t>
      </w:r>
    </w:p>
    <w:p>
      <w:pPr>
        <w:spacing w:line="600" w:lineRule="exact"/>
        <w:ind w:firstLine="560" w:firstLineChars="20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</w:rPr>
        <w:t>（3）具有履行合同所必需的设备和专业技术能力；</w:t>
      </w:r>
    </w:p>
    <w:p>
      <w:pPr>
        <w:spacing w:line="600" w:lineRule="exact"/>
        <w:ind w:firstLine="560" w:firstLineChars="20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</w:rPr>
        <w:t>（4）有依法缴纳税收和社会保障资金的良好记录；</w:t>
      </w:r>
    </w:p>
    <w:p>
      <w:pPr>
        <w:spacing w:line="600" w:lineRule="exact"/>
        <w:ind w:firstLine="560" w:firstLineChars="20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</w:rPr>
        <w:t>（5）参加政府采购活动前三年内，在经营活动中没有重大违法记录；</w:t>
      </w:r>
    </w:p>
    <w:p>
      <w:pPr>
        <w:spacing w:line="600" w:lineRule="exact"/>
        <w:ind w:firstLine="560" w:firstLineChars="20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</w:rPr>
        <w:t>（6）法律、行政法规规定的其他条件。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十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、响应文件递交送达地址：武汉市第四医院武胜路院区总务科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十一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、会议时间及地点另行通知。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二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、联系方式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采购人：武汉市第四医院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地址：武汉市第四医院武胜路院区总务科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联系人：任文杰</w:t>
      </w:r>
    </w:p>
    <w:p>
      <w:pPr>
        <w:widowControl/>
        <w:spacing w:line="480" w:lineRule="exact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电话：6883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5072</w:t>
      </w:r>
      <w:bookmarkStart w:id="3" w:name="_GoBack"/>
      <w:bookmarkEnd w:id="3"/>
    </w:p>
    <w:p>
      <w:pPr>
        <w:widowControl/>
        <w:spacing w:line="480" w:lineRule="exact"/>
        <w:rPr>
          <w:rFonts w:ascii="Times New Roman" w:hAnsi="Times New Roman" w:cs="Times New Roman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iNWI3ODAyNDY3ZjE3MWQxMGRmNGI1MDk4MWRhNTUifQ=="/>
  </w:docVars>
  <w:rsids>
    <w:rsidRoot w:val="00B60CB1"/>
    <w:rsid w:val="0001397E"/>
    <w:rsid w:val="00020068"/>
    <w:rsid w:val="00027CA2"/>
    <w:rsid w:val="0003761A"/>
    <w:rsid w:val="00060C38"/>
    <w:rsid w:val="000665D7"/>
    <w:rsid w:val="00072F03"/>
    <w:rsid w:val="000D0824"/>
    <w:rsid w:val="000D2607"/>
    <w:rsid w:val="000D5B82"/>
    <w:rsid w:val="00111BCC"/>
    <w:rsid w:val="0011427A"/>
    <w:rsid w:val="001144BD"/>
    <w:rsid w:val="001234EA"/>
    <w:rsid w:val="001240E9"/>
    <w:rsid w:val="0013433B"/>
    <w:rsid w:val="001449B4"/>
    <w:rsid w:val="001545EA"/>
    <w:rsid w:val="0016530E"/>
    <w:rsid w:val="001B2442"/>
    <w:rsid w:val="001E2464"/>
    <w:rsid w:val="002012FD"/>
    <w:rsid w:val="00253429"/>
    <w:rsid w:val="00273E63"/>
    <w:rsid w:val="002766C1"/>
    <w:rsid w:val="002958B1"/>
    <w:rsid w:val="002E435A"/>
    <w:rsid w:val="0030138E"/>
    <w:rsid w:val="0030698C"/>
    <w:rsid w:val="00316CD2"/>
    <w:rsid w:val="00327121"/>
    <w:rsid w:val="00331B53"/>
    <w:rsid w:val="00365143"/>
    <w:rsid w:val="00373086"/>
    <w:rsid w:val="00384090"/>
    <w:rsid w:val="003A2AF1"/>
    <w:rsid w:val="003A43BD"/>
    <w:rsid w:val="003A5763"/>
    <w:rsid w:val="003C0DA7"/>
    <w:rsid w:val="003D13CC"/>
    <w:rsid w:val="003D1EDD"/>
    <w:rsid w:val="00401DD4"/>
    <w:rsid w:val="00421F03"/>
    <w:rsid w:val="00427359"/>
    <w:rsid w:val="00471CA5"/>
    <w:rsid w:val="00471DC3"/>
    <w:rsid w:val="004938D2"/>
    <w:rsid w:val="004A0978"/>
    <w:rsid w:val="004B216C"/>
    <w:rsid w:val="004B37FA"/>
    <w:rsid w:val="004F1D30"/>
    <w:rsid w:val="005125CA"/>
    <w:rsid w:val="00512988"/>
    <w:rsid w:val="005219B7"/>
    <w:rsid w:val="00526505"/>
    <w:rsid w:val="0053371A"/>
    <w:rsid w:val="005619B2"/>
    <w:rsid w:val="0056415A"/>
    <w:rsid w:val="005A1558"/>
    <w:rsid w:val="005A1D62"/>
    <w:rsid w:val="005C70BC"/>
    <w:rsid w:val="005E3F01"/>
    <w:rsid w:val="006143C3"/>
    <w:rsid w:val="00625749"/>
    <w:rsid w:val="00636F68"/>
    <w:rsid w:val="00652781"/>
    <w:rsid w:val="006602EC"/>
    <w:rsid w:val="00662A86"/>
    <w:rsid w:val="0066614C"/>
    <w:rsid w:val="0067008A"/>
    <w:rsid w:val="00671EBF"/>
    <w:rsid w:val="00672978"/>
    <w:rsid w:val="006859D0"/>
    <w:rsid w:val="006867EC"/>
    <w:rsid w:val="006935BF"/>
    <w:rsid w:val="006A1275"/>
    <w:rsid w:val="006A466D"/>
    <w:rsid w:val="006F046E"/>
    <w:rsid w:val="00715765"/>
    <w:rsid w:val="00741747"/>
    <w:rsid w:val="00757962"/>
    <w:rsid w:val="00763188"/>
    <w:rsid w:val="00771A88"/>
    <w:rsid w:val="007B0D86"/>
    <w:rsid w:val="00802713"/>
    <w:rsid w:val="00802C23"/>
    <w:rsid w:val="008067AD"/>
    <w:rsid w:val="008227BF"/>
    <w:rsid w:val="0083725C"/>
    <w:rsid w:val="008511D2"/>
    <w:rsid w:val="008859F5"/>
    <w:rsid w:val="00887057"/>
    <w:rsid w:val="00887189"/>
    <w:rsid w:val="008A0735"/>
    <w:rsid w:val="008C376C"/>
    <w:rsid w:val="008C3EDA"/>
    <w:rsid w:val="00912211"/>
    <w:rsid w:val="00914155"/>
    <w:rsid w:val="00914A56"/>
    <w:rsid w:val="00921EC3"/>
    <w:rsid w:val="009371D4"/>
    <w:rsid w:val="0094455A"/>
    <w:rsid w:val="00964A59"/>
    <w:rsid w:val="00966A6C"/>
    <w:rsid w:val="009E53C6"/>
    <w:rsid w:val="00A17207"/>
    <w:rsid w:val="00A2663A"/>
    <w:rsid w:val="00A345E1"/>
    <w:rsid w:val="00A34D28"/>
    <w:rsid w:val="00A35763"/>
    <w:rsid w:val="00A64CF5"/>
    <w:rsid w:val="00A67129"/>
    <w:rsid w:val="00A7418F"/>
    <w:rsid w:val="00A9617E"/>
    <w:rsid w:val="00AA0519"/>
    <w:rsid w:val="00AA7848"/>
    <w:rsid w:val="00AC5FA6"/>
    <w:rsid w:val="00AC74DF"/>
    <w:rsid w:val="00AE00C3"/>
    <w:rsid w:val="00B15E5F"/>
    <w:rsid w:val="00B42712"/>
    <w:rsid w:val="00B60CB1"/>
    <w:rsid w:val="00B664C5"/>
    <w:rsid w:val="00B72C77"/>
    <w:rsid w:val="00B75C50"/>
    <w:rsid w:val="00B77416"/>
    <w:rsid w:val="00B80071"/>
    <w:rsid w:val="00B822FD"/>
    <w:rsid w:val="00B91893"/>
    <w:rsid w:val="00B942B8"/>
    <w:rsid w:val="00BA78B0"/>
    <w:rsid w:val="00BB0505"/>
    <w:rsid w:val="00BD1F6F"/>
    <w:rsid w:val="00BE7F7F"/>
    <w:rsid w:val="00C0006A"/>
    <w:rsid w:val="00C1402A"/>
    <w:rsid w:val="00C241C3"/>
    <w:rsid w:val="00C35FEB"/>
    <w:rsid w:val="00C43043"/>
    <w:rsid w:val="00C57513"/>
    <w:rsid w:val="00C723AB"/>
    <w:rsid w:val="00C850FE"/>
    <w:rsid w:val="00C973EB"/>
    <w:rsid w:val="00CB3594"/>
    <w:rsid w:val="00CE4D3A"/>
    <w:rsid w:val="00D02CBF"/>
    <w:rsid w:val="00D36D6A"/>
    <w:rsid w:val="00D37F03"/>
    <w:rsid w:val="00D4384E"/>
    <w:rsid w:val="00D530D3"/>
    <w:rsid w:val="00D54A01"/>
    <w:rsid w:val="00D6018B"/>
    <w:rsid w:val="00D84C11"/>
    <w:rsid w:val="00D90392"/>
    <w:rsid w:val="00D97606"/>
    <w:rsid w:val="00DA2594"/>
    <w:rsid w:val="00DA3330"/>
    <w:rsid w:val="00DC2290"/>
    <w:rsid w:val="00E075B0"/>
    <w:rsid w:val="00E1088D"/>
    <w:rsid w:val="00E14D83"/>
    <w:rsid w:val="00E27E80"/>
    <w:rsid w:val="00E40FB8"/>
    <w:rsid w:val="00E6486B"/>
    <w:rsid w:val="00E658F5"/>
    <w:rsid w:val="00E80AEC"/>
    <w:rsid w:val="00E81444"/>
    <w:rsid w:val="00E95411"/>
    <w:rsid w:val="00EB136B"/>
    <w:rsid w:val="00EC093E"/>
    <w:rsid w:val="00EF0640"/>
    <w:rsid w:val="00F007BC"/>
    <w:rsid w:val="00F16922"/>
    <w:rsid w:val="00F17B3C"/>
    <w:rsid w:val="00F30FA4"/>
    <w:rsid w:val="00F35A2C"/>
    <w:rsid w:val="00F701F9"/>
    <w:rsid w:val="00F93BF3"/>
    <w:rsid w:val="00F97F7A"/>
    <w:rsid w:val="0837398B"/>
    <w:rsid w:val="4FCC3F86"/>
    <w:rsid w:val="70B328CC"/>
    <w:rsid w:val="7358775B"/>
    <w:rsid w:val="76F73B13"/>
    <w:rsid w:val="7D784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pacing w:beforeLines="20" w:afterLines="20" w:line="288" w:lineRule="auto"/>
      <w:ind w:firstLine="420" w:firstLineChars="200"/>
    </w:pPr>
    <w:rPr>
      <w:rFonts w:ascii="Times New Roman" w:hAnsi="Times New Roman" w:eastAsia="宋体" w:cs="Times New Roman"/>
      <w:snapToGrid w:val="0"/>
      <w:kern w:val="0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8"/>
    <w:link w:val="2"/>
    <w:uiPriority w:val="9"/>
    <w:rPr>
      <w:rFonts w:ascii="宋体" w:hAnsi="宋体" w:cstheme="majorBidi"/>
      <w:b/>
      <w:bCs/>
      <w:iCs/>
      <w:sz w:val="28"/>
      <w:szCs w:val="28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91A1-9774-433B-A817-8BE41B680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2842</Words>
  <Characters>2910</Characters>
  <Lines>21</Lines>
  <Paragraphs>5</Paragraphs>
  <TotalTime>0</TotalTime>
  <ScaleCrop>false</ScaleCrop>
  <LinksUpToDate>false</LinksUpToDate>
  <CharactersWithSpaces>2914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2022-07-29T08:13:00Z</dcterms:created>
  <dc:creator>任文杰</dc:creator>
  <cp:lastModifiedBy>Administrator</cp:lastModifiedBy>
  <cp:lastPrinted>2022-06-14T06:25:00Z</cp:lastPrinted>
  <dcterms:modified xsi:type="dcterms:W3CDTF">2022-07-29T08:16:32Z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5254BD76A01B4191A06CAE959BCBF370</vt:lpwstr>
  </property>
</Properties>
</file>